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Open Sans" w:cs="Open Sans" w:eastAsia="Open Sans" w:hAnsi="Open Sans"/>
          <w:b w:val="1"/>
          <w:color w:val="cc000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cc0000"/>
          <w:rtl w:val="0"/>
        </w:rPr>
        <w:t xml:space="preserve">AI Use Disclosure Policy for TNP Submissions </w:t>
      </w:r>
    </w:p>
    <w:p w:rsidR="00000000" w:rsidDel="00000000" w:rsidP="00000000" w:rsidRDefault="00000000" w:rsidRPr="00000000" w14:paraId="00000002">
      <w:pPr>
        <w:widowControl w:val="0"/>
        <w:spacing w:before="429.586181640625" w:line="313.0926704406738" w:lineRule="auto"/>
        <w:ind w:left="8.280029296875" w:right="50.91064453125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At the 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New Physician Magazine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, we are committed to maintaining the highest standards of integrity, originality and authenticity in all published work. As such, we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strongly discourage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the use of generative artificial intelligence (AI) tools, including but not limited to ChatGPT, Bard, or similar platforms, in the drafting, editing or production of written submissions. </w:t>
      </w:r>
    </w:p>
    <w:p w:rsidR="00000000" w:rsidDel="00000000" w:rsidP="00000000" w:rsidRDefault="00000000" w:rsidRPr="00000000" w14:paraId="00000003">
      <w:pPr>
        <w:widowControl w:val="0"/>
        <w:spacing w:before="298.912353515625" w:line="313.09221267700195" w:lineRule="auto"/>
        <w:ind w:left="8.280029296875" w:hanging="5.579986572265625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While we recognize that AI can be a helpful tool for idea generation or grammar assistance, we expect its use to be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minimal and supplementary only.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All submitted content must primarily reflect the original thought, voice and analysis of the author. </w:t>
      </w:r>
    </w:p>
    <w:p w:rsidR="00000000" w:rsidDel="00000000" w:rsidP="00000000" w:rsidRDefault="00000000" w:rsidRPr="00000000" w14:paraId="00000004">
      <w:pPr>
        <w:widowControl w:val="0"/>
        <w:spacing w:before="298.912353515625"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Any use of AI must be clearly disclosed at the end of the submission with a statement such as: </w:t>
      </w:r>
    </w:p>
    <w:p w:rsidR="00000000" w:rsidDel="00000000" w:rsidP="00000000" w:rsidRDefault="00000000" w:rsidRPr="00000000" w14:paraId="00000005">
      <w:pPr>
        <w:widowControl w:val="0"/>
        <w:spacing w:before="353.731689453125" w:line="313.0935573577881" w:lineRule="auto"/>
        <w:ind w:left="10.0799560546875" w:right="33.077392578125" w:firstLine="712.2599792480469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shd w:fill="efefef" w:val="clear"/>
          <w:rtl w:val="0"/>
        </w:rPr>
        <w:t xml:space="preserve">“Portions of this submission were assisted by [AI tool name] for [brief description of purpose, e.g., idea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shd w:fill="efefef" w:val="clear"/>
          <w:rtl w:val="0"/>
        </w:rPr>
        <w:t xml:space="preserve">organization, grammar check, etc.].”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before="298.912353515625" w:line="313.09221267700195" w:lineRule="auto"/>
        <w:ind w:left="14.040069580078125" w:right="594.039306640625" w:firstLine="2.159881591796875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Failure to disclose AI use may result in rejection of the submission or disqualification from future publication opportunities. </w:t>
      </w:r>
    </w:p>
    <w:p w:rsidR="00000000" w:rsidDel="00000000" w:rsidP="00000000" w:rsidRDefault="00000000" w:rsidRPr="00000000" w14:paraId="00000007">
      <w:pPr>
        <w:widowControl w:val="0"/>
        <w:spacing w:before="298.9129638671875" w:line="240" w:lineRule="auto"/>
        <w:ind w:left="17.64007568359375" w:firstLine="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By submitting to the 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New Physician Magazine,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you acknowledge and agree to abide by this policy.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-952499</wp:posOffset>
          </wp:positionH>
          <wp:positionV relativeFrom="paragraph">
            <wp:posOffset>-457199</wp:posOffset>
          </wp:positionV>
          <wp:extent cx="952500" cy="9525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