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ADC0481" w14:textId="77777777" w:rsidR="005522A8" w:rsidRDefault="005522A8">
      <w:pPr>
        <w:jc w:val="center"/>
      </w:pPr>
    </w:p>
    <w:p w14:paraId="65A5C338" w14:textId="77777777" w:rsidR="005522A8" w:rsidRDefault="009A49FB">
      <w:pPr>
        <w:jc w:val="center"/>
      </w:pPr>
      <w:r>
        <w:rPr>
          <w:rFonts w:ascii="Calibri" w:eastAsia="Calibri" w:hAnsi="Calibri" w:cs="Calibri"/>
          <w:b/>
          <w:sz w:val="56"/>
          <w:szCs w:val="56"/>
        </w:rPr>
        <w:t>American Medical Student Association</w:t>
      </w:r>
    </w:p>
    <w:p w14:paraId="233F2D03" w14:textId="77777777" w:rsidR="005522A8" w:rsidRDefault="009A49FB">
      <w:pPr>
        <w:jc w:val="center"/>
      </w:pPr>
      <w:r>
        <w:rPr>
          <w:rFonts w:ascii="Calibri" w:eastAsia="Calibri" w:hAnsi="Calibri" w:cs="Calibri"/>
          <w:b/>
          <w:sz w:val="44"/>
          <w:szCs w:val="44"/>
        </w:rPr>
        <w:t>AMSA Academy</w:t>
      </w:r>
    </w:p>
    <w:p w14:paraId="49AE949F" w14:textId="77777777" w:rsidR="005522A8" w:rsidRDefault="005522A8">
      <w:pPr>
        <w:jc w:val="center"/>
      </w:pPr>
    </w:p>
    <w:p w14:paraId="49886B02" w14:textId="77777777" w:rsidR="005522A8" w:rsidRDefault="005522A8">
      <w:pPr>
        <w:jc w:val="center"/>
      </w:pPr>
    </w:p>
    <w:p w14:paraId="117DFE00" w14:textId="77777777" w:rsidR="005522A8" w:rsidRDefault="009A49FB">
      <w:pPr>
        <w:jc w:val="center"/>
      </w:pPr>
      <w:r>
        <w:rPr>
          <w:rFonts w:ascii="Calibri" w:eastAsia="Calibri" w:hAnsi="Calibri" w:cs="Calibri"/>
          <w:b/>
          <w:sz w:val="32"/>
          <w:szCs w:val="32"/>
        </w:rPr>
        <w:t>P</w:t>
      </w:r>
      <w:r>
        <w:rPr>
          <w:rFonts w:ascii="Calibri" w:eastAsia="Calibri" w:hAnsi="Calibri" w:cs="Calibri"/>
          <w:b/>
          <w:sz w:val="32"/>
          <w:szCs w:val="32"/>
        </w:rPr>
        <w:t>rofessionalism</w:t>
      </w:r>
      <w:r>
        <w:rPr>
          <w:rFonts w:ascii="Calibri" w:eastAsia="Calibri" w:hAnsi="Calibri" w:cs="Calibri"/>
          <w:b/>
          <w:sz w:val="32"/>
          <w:szCs w:val="32"/>
        </w:rPr>
        <w:t xml:space="preserve"> &amp; E</w:t>
      </w:r>
      <w:r>
        <w:rPr>
          <w:rFonts w:ascii="Calibri" w:eastAsia="Calibri" w:hAnsi="Calibri" w:cs="Calibri"/>
          <w:b/>
          <w:sz w:val="32"/>
          <w:szCs w:val="32"/>
        </w:rPr>
        <w:t>thics</w:t>
      </w:r>
      <w:r>
        <w:rPr>
          <w:rFonts w:ascii="Calibri" w:eastAsia="Calibri" w:hAnsi="Calibri" w:cs="Calibri"/>
          <w:b/>
          <w:sz w:val="32"/>
          <w:szCs w:val="32"/>
        </w:rPr>
        <w:t xml:space="preserve"> S</w:t>
      </w:r>
      <w:r>
        <w:rPr>
          <w:rFonts w:ascii="Calibri" w:eastAsia="Calibri" w:hAnsi="Calibri" w:cs="Calibri"/>
          <w:b/>
          <w:sz w:val="32"/>
          <w:szCs w:val="32"/>
        </w:rPr>
        <w:t>cholars</w:t>
      </w:r>
      <w:r>
        <w:rPr>
          <w:rFonts w:ascii="Calibri" w:eastAsia="Calibri" w:hAnsi="Calibri" w:cs="Calibri"/>
          <w:b/>
          <w:sz w:val="32"/>
          <w:szCs w:val="32"/>
        </w:rPr>
        <w:t xml:space="preserve"> P</w:t>
      </w:r>
      <w:r>
        <w:rPr>
          <w:rFonts w:ascii="Calibri" w:eastAsia="Calibri" w:hAnsi="Calibri" w:cs="Calibri"/>
          <w:b/>
          <w:sz w:val="32"/>
          <w:szCs w:val="32"/>
        </w:rPr>
        <w:t>rogram</w:t>
      </w:r>
    </w:p>
    <w:p w14:paraId="29860A69" w14:textId="77777777" w:rsidR="005522A8" w:rsidRDefault="009A49FB">
      <w:pPr>
        <w:spacing w:before="240"/>
        <w:jc w:val="center"/>
      </w:pPr>
      <w:r>
        <w:rPr>
          <w:rFonts w:ascii="Calibri" w:eastAsia="Calibri" w:hAnsi="Calibri" w:cs="Calibri"/>
        </w:rPr>
        <w:t xml:space="preserve"> 2016-2017</w:t>
      </w:r>
    </w:p>
    <w:p w14:paraId="164A31C4" w14:textId="77777777" w:rsidR="005522A8" w:rsidRDefault="009A49FB">
      <w:pPr>
        <w:jc w:val="center"/>
      </w:pPr>
      <w:r>
        <w:rPr>
          <w:rFonts w:ascii="Calibri" w:eastAsia="Calibri" w:hAnsi="Calibri" w:cs="Calibri"/>
        </w:rPr>
        <w:t xml:space="preserve"> Tuesday @ 8:30– 10:00 pm ET</w:t>
      </w:r>
    </w:p>
    <w:p w14:paraId="3763FAF4" w14:textId="77777777" w:rsidR="005522A8" w:rsidRDefault="005522A8"/>
    <w:p w14:paraId="119F38D0" w14:textId="77777777" w:rsidR="005522A8" w:rsidRDefault="009A49FB">
      <w:r>
        <w:rPr>
          <w:rFonts w:ascii="Calibri" w:eastAsia="Calibri" w:hAnsi="Calibri" w:cs="Calibri"/>
          <w:b/>
        </w:rPr>
        <w:t xml:space="preserve">Director: </w:t>
      </w:r>
      <w:r>
        <w:rPr>
          <w:rFonts w:ascii="Calibri" w:eastAsia="Calibri" w:hAnsi="Calibri" w:cs="Calibri"/>
        </w:rPr>
        <w:tab/>
        <w:t xml:space="preserve">             Emily C.  White</w:t>
      </w:r>
    </w:p>
    <w:p w14:paraId="245332B2" w14:textId="77777777" w:rsidR="005522A8" w:rsidRDefault="009A49FB">
      <w:r>
        <w:rPr>
          <w:rFonts w:ascii="Calibri" w:eastAsia="Calibri" w:hAnsi="Calibri" w:cs="Calibri"/>
          <w:b/>
        </w:rPr>
        <w:t>Vice Director:</w:t>
      </w:r>
      <w:r w:rsidR="006803D3">
        <w:rPr>
          <w:rFonts w:ascii="Calibri" w:eastAsia="Calibri" w:hAnsi="Calibri" w:cs="Calibri"/>
        </w:rPr>
        <w:tab/>
        <w:t xml:space="preserve">             Paolo C</w:t>
      </w:r>
      <w:r>
        <w:rPr>
          <w:rFonts w:ascii="Calibri" w:eastAsia="Calibri" w:hAnsi="Calibri" w:cs="Calibri"/>
        </w:rPr>
        <w:t>. Colet</w:t>
      </w:r>
    </w:p>
    <w:p w14:paraId="26CC93CF" w14:textId="77777777" w:rsidR="005522A8" w:rsidRDefault="009A49FB">
      <w:r>
        <w:rPr>
          <w:rFonts w:ascii="Calibri" w:eastAsia="Calibri" w:hAnsi="Calibri" w:cs="Calibri"/>
          <w:b/>
        </w:rPr>
        <w:t xml:space="preserve">Course E-mail: </w:t>
      </w:r>
      <w:r>
        <w:rPr>
          <w:rFonts w:ascii="Calibri" w:eastAsia="Calibri" w:hAnsi="Calibri" w:cs="Calibri"/>
        </w:rPr>
        <w:tab/>
        <w:t>pesp@amsa.org</w:t>
      </w:r>
    </w:p>
    <w:p w14:paraId="114F2812" w14:textId="77777777" w:rsidR="005522A8" w:rsidRDefault="005522A8"/>
    <w:p w14:paraId="24C0F309" w14:textId="77777777" w:rsidR="005522A8" w:rsidRDefault="009A49FB">
      <w:pPr>
        <w:ind w:left="2160" w:hanging="2160"/>
      </w:pPr>
      <w:r>
        <w:rPr>
          <w:rFonts w:ascii="Calibri" w:eastAsia="Calibri" w:hAnsi="Calibri" w:cs="Calibri"/>
          <w:b/>
        </w:rPr>
        <w:t xml:space="preserve">Grading: </w:t>
      </w:r>
      <w:r>
        <w:rPr>
          <w:rFonts w:ascii="Calibri" w:eastAsia="Calibri" w:hAnsi="Calibri" w:cs="Calibri"/>
        </w:rPr>
        <w:t xml:space="preserve"> </w:t>
      </w:r>
      <w:r>
        <w:rPr>
          <w:rFonts w:ascii="Calibri" w:eastAsia="Calibri" w:hAnsi="Calibri" w:cs="Calibri"/>
        </w:rPr>
        <w:tab/>
        <w:t>Pass/Fail (see below for Completion Requirements)</w:t>
      </w:r>
    </w:p>
    <w:p w14:paraId="19387876" w14:textId="77777777" w:rsidR="005522A8" w:rsidRDefault="005522A8"/>
    <w:p w14:paraId="267218B1" w14:textId="77777777" w:rsidR="005522A8" w:rsidRDefault="009A49FB">
      <w:pPr>
        <w:spacing w:line="276" w:lineRule="auto"/>
      </w:pPr>
      <w:r>
        <w:rPr>
          <w:rFonts w:ascii="Calibri" w:eastAsia="Calibri" w:hAnsi="Calibri" w:cs="Calibri"/>
          <w:b/>
          <w:sz w:val="28"/>
          <w:szCs w:val="28"/>
        </w:rPr>
        <w:t>I. Course Description</w:t>
      </w:r>
    </w:p>
    <w:p w14:paraId="0229FF45" w14:textId="77777777" w:rsidR="005522A8" w:rsidRDefault="009A49FB">
      <w:pPr>
        <w:ind w:left="180"/>
      </w:pPr>
      <w:r>
        <w:rPr>
          <w:rFonts w:ascii="Calibri" w:eastAsia="Calibri" w:hAnsi="Calibri" w:cs="Calibri"/>
        </w:rPr>
        <w:t>Professionalism and ethics in medicine is an area of increasing attention from numerous sectors of society resulting from several factors. A study in the United States amon</w:t>
      </w:r>
      <w:r>
        <w:rPr>
          <w:rFonts w:ascii="Calibri" w:eastAsia="Calibri" w:hAnsi="Calibri" w:cs="Calibri"/>
        </w:rPr>
        <w:t>g 665 medical students in their third and fourth years reported that 98% had witnessed unprofessional conduct committed by their faculty. Similarly, Colquhoun J. (2009) found that most complaints towards doctors were not their lack of knowledge of medicine</w:t>
      </w:r>
      <w:r>
        <w:rPr>
          <w:rFonts w:ascii="Calibri" w:eastAsia="Calibri" w:hAnsi="Calibri" w:cs="Calibri"/>
        </w:rPr>
        <w:t>, but rather because of their behavior. The Pro</w:t>
      </w:r>
      <w:r>
        <w:rPr>
          <w:rFonts w:ascii="Calibri" w:eastAsia="Calibri" w:hAnsi="Calibri" w:cs="Calibri"/>
        </w:rPr>
        <w:t>fessionalism and Ethics Scholars Program</w:t>
      </w:r>
      <w:r>
        <w:rPr>
          <w:rFonts w:ascii="Calibri" w:eastAsia="Calibri" w:hAnsi="Calibri" w:cs="Calibri"/>
        </w:rPr>
        <w:t xml:space="preserve"> focuses on the journey through medicine from medical student to medical professional, paying particular attention to navigating medical errors and providing you with a </w:t>
      </w:r>
      <w:r>
        <w:rPr>
          <w:rFonts w:ascii="Calibri" w:eastAsia="Calibri" w:hAnsi="Calibri" w:cs="Calibri"/>
        </w:rPr>
        <w:t>forum to explore a personal evolution of the understanding of professionalism and ethics. It is the hope of AMSA to educate future physicians, and mitigate the consequences of these controversies so as to reinvigorate the virtues of the medical profession.</w:t>
      </w:r>
    </w:p>
    <w:p w14:paraId="203299B0" w14:textId="77777777" w:rsidR="005522A8" w:rsidRDefault="005522A8"/>
    <w:p w14:paraId="503EC171" w14:textId="77777777" w:rsidR="005522A8" w:rsidRDefault="009A49FB">
      <w:pPr>
        <w:spacing w:line="276" w:lineRule="auto"/>
      </w:pPr>
      <w:r>
        <w:rPr>
          <w:rFonts w:ascii="Calibri" w:eastAsia="Calibri" w:hAnsi="Calibri" w:cs="Calibri"/>
          <w:b/>
          <w:sz w:val="28"/>
          <w:szCs w:val="28"/>
        </w:rPr>
        <w:t>II. Course Objectives</w:t>
      </w:r>
    </w:p>
    <w:p w14:paraId="128FE7FE" w14:textId="77777777" w:rsidR="005522A8" w:rsidRDefault="009A49FB">
      <w:pPr>
        <w:ind w:left="180"/>
      </w:pPr>
      <w:r>
        <w:rPr>
          <w:rFonts w:ascii="Calibri" w:eastAsia="Calibri" w:hAnsi="Calibri" w:cs="Calibri"/>
        </w:rPr>
        <w:t>By the end of th</w:t>
      </w:r>
      <w:r>
        <w:rPr>
          <w:rFonts w:ascii="Calibri" w:eastAsia="Calibri" w:hAnsi="Calibri" w:cs="Calibri"/>
        </w:rPr>
        <w:t>e Scholars Program</w:t>
      </w:r>
      <w:r>
        <w:rPr>
          <w:rFonts w:ascii="Calibri" w:eastAsia="Calibri" w:hAnsi="Calibri" w:cs="Calibri"/>
        </w:rPr>
        <w:t xml:space="preserve">, </w:t>
      </w:r>
      <w:r>
        <w:rPr>
          <w:rFonts w:ascii="Calibri" w:eastAsia="Calibri" w:hAnsi="Calibri" w:cs="Calibri"/>
        </w:rPr>
        <w:t>scholars</w:t>
      </w:r>
      <w:r>
        <w:rPr>
          <w:rFonts w:ascii="Calibri" w:eastAsia="Calibri" w:hAnsi="Calibri" w:cs="Calibri"/>
        </w:rPr>
        <w:t xml:space="preserve"> will: </w:t>
      </w:r>
    </w:p>
    <w:p w14:paraId="35C3A9E1"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Achieve familiarity and understanding of one’s responsibility to patients and to the medical profession, including relevant ethical principles and laws.</w:t>
      </w:r>
    </w:p>
    <w:p w14:paraId="2E58F5D4"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Express and articulate one’s views clearly during discussions.</w:t>
      </w:r>
    </w:p>
    <w:p w14:paraId="25DB9EBC"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Write a reflective paper demonstrating one’s insight and ability to apply the knowledge and skills gained through this course.</w:t>
      </w:r>
    </w:p>
    <w:p w14:paraId="7565482B" w14:textId="77777777" w:rsidR="005522A8" w:rsidRDefault="005522A8">
      <w:pPr>
        <w:ind w:left="360" w:hanging="270"/>
      </w:pPr>
    </w:p>
    <w:p w14:paraId="498E8A76" w14:textId="77777777" w:rsidR="005522A8" w:rsidRDefault="009A49FB">
      <w:pPr>
        <w:spacing w:line="276" w:lineRule="auto"/>
      </w:pPr>
      <w:r>
        <w:rPr>
          <w:rFonts w:ascii="Calibri" w:eastAsia="Calibri" w:hAnsi="Calibri" w:cs="Calibri"/>
          <w:b/>
          <w:sz w:val="28"/>
          <w:szCs w:val="28"/>
        </w:rPr>
        <w:t>III. Format and Procedures</w:t>
      </w:r>
    </w:p>
    <w:p w14:paraId="7C62BFFC" w14:textId="77777777" w:rsidR="005522A8" w:rsidRDefault="009A49FB" w:rsidP="006803D3">
      <w:pPr>
        <w:numPr>
          <w:ilvl w:val="0"/>
          <w:numId w:val="7"/>
        </w:numPr>
        <w:ind w:left="540"/>
        <w:contextualSpacing/>
        <w:rPr>
          <w:rFonts w:ascii="Calibri" w:eastAsia="Calibri" w:hAnsi="Calibri" w:cs="Calibri"/>
        </w:rPr>
      </w:pPr>
      <w:r>
        <w:rPr>
          <w:rFonts w:ascii="Calibri" w:eastAsia="Calibri" w:hAnsi="Calibri" w:cs="Calibri"/>
        </w:rPr>
        <w:t>The course will largely be conducted via webinar using an online-based web conference platform. You will need access to either a phone or a computer equipped with audio.</w:t>
      </w:r>
    </w:p>
    <w:p w14:paraId="736C0EB2" w14:textId="77777777" w:rsidR="005522A8" w:rsidRDefault="009A49FB" w:rsidP="006803D3">
      <w:pPr>
        <w:numPr>
          <w:ilvl w:val="0"/>
          <w:numId w:val="7"/>
        </w:numPr>
        <w:ind w:left="540"/>
        <w:contextualSpacing/>
        <w:rPr>
          <w:rFonts w:ascii="Calibri" w:eastAsia="Calibri" w:hAnsi="Calibri" w:cs="Calibri"/>
        </w:rPr>
      </w:pPr>
      <w:r>
        <w:rPr>
          <w:rFonts w:ascii="Calibri" w:eastAsia="Calibri" w:hAnsi="Calibri" w:cs="Calibri"/>
        </w:rPr>
        <w:lastRenderedPageBreak/>
        <w:t>There will be nine sessions with different topics to be presented and discussed that r</w:t>
      </w:r>
      <w:r>
        <w:rPr>
          <w:rFonts w:ascii="Calibri" w:eastAsia="Calibri" w:hAnsi="Calibri" w:cs="Calibri"/>
        </w:rPr>
        <w:t xml:space="preserve">un from October 2016 to February 2017. </w:t>
      </w:r>
    </w:p>
    <w:p w14:paraId="137CAF17" w14:textId="77777777" w:rsidR="005522A8" w:rsidRDefault="009A49FB" w:rsidP="006803D3">
      <w:pPr>
        <w:numPr>
          <w:ilvl w:val="0"/>
          <w:numId w:val="7"/>
        </w:numPr>
        <w:ind w:left="540"/>
        <w:contextualSpacing/>
        <w:rPr>
          <w:rFonts w:ascii="Calibri" w:eastAsia="Calibri" w:hAnsi="Calibri" w:cs="Calibri"/>
        </w:rPr>
      </w:pPr>
      <w:r>
        <w:rPr>
          <w:rFonts w:ascii="Calibri" w:eastAsia="Calibri" w:hAnsi="Calibri" w:cs="Calibri"/>
        </w:rPr>
        <w:t>Each session (except for the first and last) will have an online article to read before participating in the discussion. The articles will assist us in providing some background information as well as guiding us thro</w:t>
      </w:r>
      <w:r>
        <w:rPr>
          <w:rFonts w:ascii="Calibri" w:eastAsia="Calibri" w:hAnsi="Calibri" w:cs="Calibri"/>
        </w:rPr>
        <w:t xml:space="preserve">ugh the content. </w:t>
      </w:r>
    </w:p>
    <w:p w14:paraId="3155B28A" w14:textId="77777777" w:rsidR="005522A8" w:rsidRDefault="009A49FB" w:rsidP="006803D3">
      <w:pPr>
        <w:numPr>
          <w:ilvl w:val="0"/>
          <w:numId w:val="7"/>
        </w:numPr>
        <w:ind w:left="540"/>
        <w:contextualSpacing/>
        <w:rPr>
          <w:rFonts w:ascii="Calibri" w:eastAsia="Calibri" w:hAnsi="Calibri" w:cs="Calibri"/>
        </w:rPr>
      </w:pPr>
      <w:r>
        <w:rPr>
          <w:rFonts w:ascii="Calibri" w:eastAsia="Calibri" w:hAnsi="Calibri" w:cs="Calibri"/>
        </w:rPr>
        <w:t xml:space="preserve">There will be an invited guest for each session to provide us with their experience, thought and answers to any questions we may have. The guest will also to help us clarify and understand the topic during our discussion. </w:t>
      </w:r>
    </w:p>
    <w:p w14:paraId="3FAF1FEA" w14:textId="77777777" w:rsidR="005522A8" w:rsidRDefault="005522A8">
      <w:pPr>
        <w:spacing w:line="276" w:lineRule="auto"/>
      </w:pPr>
    </w:p>
    <w:p w14:paraId="3C682E4C" w14:textId="77777777" w:rsidR="005522A8" w:rsidRDefault="009A49FB" w:rsidP="006803D3">
      <w:pPr>
        <w:spacing w:line="276" w:lineRule="auto"/>
        <w:ind w:left="180"/>
      </w:pPr>
      <w:r>
        <w:rPr>
          <w:rFonts w:ascii="Calibri" w:eastAsia="Calibri" w:hAnsi="Calibri" w:cs="Calibri"/>
          <w:b/>
          <w:i/>
        </w:rPr>
        <w:t>Course Credit</w:t>
      </w:r>
    </w:p>
    <w:p w14:paraId="03C4EEBB" w14:textId="77777777" w:rsidR="005522A8" w:rsidRPr="006803D3" w:rsidRDefault="009A49FB" w:rsidP="006803D3">
      <w:pPr>
        <w:numPr>
          <w:ilvl w:val="0"/>
          <w:numId w:val="7"/>
        </w:numPr>
        <w:ind w:left="720"/>
        <w:contextualSpacing/>
        <w:rPr>
          <w:rFonts w:ascii="Calibri" w:eastAsia="Calibri" w:hAnsi="Calibri" w:cs="Calibri"/>
        </w:rPr>
      </w:pPr>
      <w:r>
        <w:rPr>
          <w:rFonts w:ascii="Calibri" w:eastAsia="Calibri" w:hAnsi="Calibri" w:cs="Calibri"/>
        </w:rPr>
        <w:t xml:space="preserve">Scholars may be able to receive elective credit from their home institution for this course. While AMSA unfortunately cannot grant elective credit at this time, we are happy to support you with documentation that will aid you as you seek elective credit. </w:t>
      </w:r>
    </w:p>
    <w:p w14:paraId="35073C99" w14:textId="77777777" w:rsidR="005522A8" w:rsidRPr="006803D3" w:rsidRDefault="009A49FB" w:rsidP="006803D3">
      <w:pPr>
        <w:numPr>
          <w:ilvl w:val="0"/>
          <w:numId w:val="7"/>
        </w:numPr>
        <w:ind w:left="720"/>
        <w:contextualSpacing/>
        <w:rPr>
          <w:rFonts w:ascii="Calibri" w:eastAsia="Calibri" w:hAnsi="Calibri" w:cs="Calibri"/>
        </w:rPr>
      </w:pPr>
      <w:r>
        <w:rPr>
          <w:rFonts w:ascii="Calibri" w:eastAsia="Calibri" w:hAnsi="Calibri" w:cs="Calibri"/>
        </w:rPr>
        <w:t xml:space="preserve">Each scholar that completes the requirements outlined in Section V below will be provided an official Certificate of Completion. </w:t>
      </w:r>
    </w:p>
    <w:p w14:paraId="71AC8A0D" w14:textId="77777777" w:rsidR="005522A8" w:rsidRDefault="005522A8">
      <w:pPr>
        <w:jc w:val="both"/>
      </w:pPr>
    </w:p>
    <w:p w14:paraId="03391813" w14:textId="77777777" w:rsidR="005522A8" w:rsidRDefault="009A49FB">
      <w:pPr>
        <w:spacing w:line="276" w:lineRule="auto"/>
      </w:pPr>
      <w:r>
        <w:rPr>
          <w:rFonts w:ascii="Calibri" w:eastAsia="Calibri" w:hAnsi="Calibri" w:cs="Calibri"/>
          <w:b/>
          <w:sz w:val="28"/>
          <w:szCs w:val="28"/>
        </w:rPr>
        <w:t>IV.  Expectations of Scholars</w:t>
      </w:r>
    </w:p>
    <w:p w14:paraId="405D546A" w14:textId="77777777" w:rsidR="005522A8" w:rsidRDefault="009A49FB">
      <w:pPr>
        <w:spacing w:line="276" w:lineRule="auto"/>
        <w:ind w:left="180"/>
      </w:pPr>
      <w:r>
        <w:rPr>
          <w:rFonts w:ascii="Calibri" w:eastAsia="Calibri" w:hAnsi="Calibri" w:cs="Calibri"/>
        </w:rPr>
        <w:t>Scholars are expected to:</w:t>
      </w:r>
    </w:p>
    <w:p w14:paraId="577C333C"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 xml:space="preserve">Participate in lively and informed discussion during each session. </w:t>
      </w:r>
    </w:p>
    <w:p w14:paraId="52C675A3"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S</w:t>
      </w:r>
      <w:r>
        <w:rPr>
          <w:rFonts w:ascii="Calibri" w:eastAsia="Calibri" w:hAnsi="Calibri" w:cs="Calibri"/>
        </w:rPr>
        <w:t xml:space="preserve">hare ideas or comments in a respectful and thoughtful manner as we will be engaging in some controversial topics of discussion. </w:t>
      </w:r>
    </w:p>
    <w:p w14:paraId="229BDD30"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 xml:space="preserve">Read assignments to their corresponding scheduled session prior to the session. </w:t>
      </w:r>
    </w:p>
    <w:p w14:paraId="50812E4A"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Complete short pre- and post-session quizzes</w:t>
      </w:r>
    </w:p>
    <w:p w14:paraId="06D99B09"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C</w:t>
      </w:r>
      <w:r>
        <w:rPr>
          <w:rFonts w:ascii="Calibri" w:eastAsia="Calibri" w:hAnsi="Calibri" w:cs="Calibri"/>
        </w:rPr>
        <w:t xml:space="preserve">omplete final writing assignment </w:t>
      </w:r>
    </w:p>
    <w:p w14:paraId="651D6D0D"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Notify the course directors if they are unable to complete the activities associated with each webinar or are unable to attend a webinar.</w:t>
      </w:r>
    </w:p>
    <w:p w14:paraId="34ED822F"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Treat speakers, course directors, and other students with respect, humility, and pos</w:t>
      </w:r>
      <w:r>
        <w:rPr>
          <w:rFonts w:ascii="Calibri" w:eastAsia="Calibri" w:hAnsi="Calibri" w:cs="Calibri"/>
        </w:rPr>
        <w:t>sess an open mind.</w:t>
      </w:r>
    </w:p>
    <w:p w14:paraId="16A82596"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Scholars will be highly encouraged, but NOT required, to attend the AMSA National Convention, February 23-26, 2017, in Washington, D.C.</w:t>
      </w:r>
    </w:p>
    <w:p w14:paraId="4BB69D2B" w14:textId="77777777" w:rsidR="005522A8" w:rsidRDefault="005522A8">
      <w:pPr>
        <w:spacing w:line="276" w:lineRule="auto"/>
        <w:ind w:left="540"/>
      </w:pPr>
    </w:p>
    <w:p w14:paraId="37B864DF" w14:textId="77777777" w:rsidR="005522A8" w:rsidRDefault="009A49FB">
      <w:pPr>
        <w:spacing w:line="276" w:lineRule="auto"/>
      </w:pPr>
      <w:r>
        <w:rPr>
          <w:rFonts w:ascii="Calibri" w:eastAsia="Calibri" w:hAnsi="Calibri" w:cs="Calibri"/>
          <w:b/>
          <w:sz w:val="28"/>
          <w:szCs w:val="28"/>
        </w:rPr>
        <w:t>V. Completion Requirements for Certification</w:t>
      </w:r>
    </w:p>
    <w:p w14:paraId="38028838" w14:textId="77777777" w:rsidR="005522A8" w:rsidRPr="006803D3" w:rsidRDefault="009A49FB" w:rsidP="006803D3">
      <w:pPr>
        <w:numPr>
          <w:ilvl w:val="0"/>
          <w:numId w:val="7"/>
        </w:numPr>
        <w:ind w:left="540"/>
        <w:contextualSpacing/>
        <w:rPr>
          <w:rFonts w:ascii="Calibri" w:eastAsia="Calibri" w:hAnsi="Calibri" w:cs="Calibri"/>
          <w:b/>
        </w:rPr>
      </w:pPr>
      <w:r w:rsidRPr="006803D3">
        <w:rPr>
          <w:rFonts w:ascii="Calibri" w:eastAsia="Calibri" w:hAnsi="Calibri" w:cs="Calibri"/>
          <w:b/>
        </w:rPr>
        <w:t>Class attendance</w:t>
      </w:r>
    </w:p>
    <w:p w14:paraId="54309194" w14:textId="77777777" w:rsidR="005522A8" w:rsidRDefault="009A49FB" w:rsidP="006803D3">
      <w:pPr>
        <w:numPr>
          <w:ilvl w:val="1"/>
          <w:numId w:val="8"/>
        </w:numPr>
        <w:ind w:left="900"/>
        <w:rPr>
          <w:rFonts w:ascii="Calibri" w:eastAsia="Calibri" w:hAnsi="Calibri" w:cs="Calibri"/>
        </w:rPr>
      </w:pPr>
      <w:bookmarkStart w:id="0" w:name="h.gjdgxs" w:colFirst="0" w:colLast="0"/>
      <w:bookmarkEnd w:id="0"/>
      <w:r>
        <w:rPr>
          <w:rFonts w:ascii="Calibri" w:eastAsia="Calibri" w:hAnsi="Calibri" w:cs="Calibri"/>
          <w:i/>
        </w:rPr>
        <w:t>Domestic Students and International Students in the Caribbean and the Americas:</w:t>
      </w:r>
    </w:p>
    <w:p w14:paraId="664DAE4F"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Must attend 80% of webinars</w:t>
      </w:r>
    </w:p>
    <w:p w14:paraId="4D24FAD8"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 xml:space="preserve">Can watch </w:t>
      </w:r>
      <w:r>
        <w:rPr>
          <w:rFonts w:ascii="Calibri" w:eastAsia="Calibri" w:hAnsi="Calibri" w:cs="Calibri"/>
          <w:b/>
          <w:u w:val="single"/>
        </w:rPr>
        <w:t>up to two</w:t>
      </w:r>
      <w:r>
        <w:rPr>
          <w:rFonts w:ascii="Calibri" w:eastAsia="Calibri" w:hAnsi="Calibri" w:cs="Calibri"/>
        </w:rPr>
        <w:t xml:space="preserve"> recorded webinars and complete a reflection of the webinar to obtain make-up credit for attendance</w:t>
      </w:r>
    </w:p>
    <w:p w14:paraId="1EB80AC2" w14:textId="77777777" w:rsidR="005522A8" w:rsidRPr="006803D3" w:rsidRDefault="009A49FB" w:rsidP="006803D3">
      <w:pPr>
        <w:numPr>
          <w:ilvl w:val="1"/>
          <w:numId w:val="8"/>
        </w:numPr>
        <w:ind w:left="900"/>
        <w:rPr>
          <w:rFonts w:ascii="Calibri" w:eastAsia="Calibri" w:hAnsi="Calibri" w:cs="Calibri"/>
          <w:i/>
        </w:rPr>
      </w:pPr>
      <w:r>
        <w:rPr>
          <w:rFonts w:ascii="Calibri" w:eastAsia="Calibri" w:hAnsi="Calibri" w:cs="Calibri"/>
          <w:i/>
        </w:rPr>
        <w:t>International Students in Europe, Asia, Africa, and Australia</w:t>
      </w:r>
    </w:p>
    <w:p w14:paraId="15818999"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 xml:space="preserve">Must watch 80% of recorded webinars within 48 hours </w:t>
      </w:r>
      <w:r>
        <w:rPr>
          <w:rFonts w:ascii="Calibri" w:eastAsia="Calibri" w:hAnsi="Calibri" w:cs="Calibri"/>
        </w:rPr>
        <w:t xml:space="preserve">of </w:t>
      </w:r>
      <w:r>
        <w:rPr>
          <w:rFonts w:ascii="Calibri" w:eastAsia="Calibri" w:hAnsi="Calibri" w:cs="Calibri"/>
        </w:rPr>
        <w:t>the original session</w:t>
      </w:r>
    </w:p>
    <w:p w14:paraId="2588733F"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 xml:space="preserve">Submit a SHORT reflection of the webinar to the co-Course Directors within 72 hours </w:t>
      </w:r>
      <w:r>
        <w:rPr>
          <w:rFonts w:ascii="Calibri" w:eastAsia="Calibri" w:hAnsi="Calibri" w:cs="Calibri"/>
        </w:rPr>
        <w:t>of</w:t>
      </w:r>
      <w:r>
        <w:rPr>
          <w:rFonts w:ascii="Calibri" w:eastAsia="Calibri" w:hAnsi="Calibri" w:cs="Calibri"/>
        </w:rPr>
        <w:t xml:space="preserve"> the original session</w:t>
      </w:r>
    </w:p>
    <w:p w14:paraId="7EBA085B" w14:textId="77777777" w:rsidR="005522A8" w:rsidRPr="006803D3" w:rsidRDefault="009A49FB" w:rsidP="006803D3">
      <w:pPr>
        <w:numPr>
          <w:ilvl w:val="0"/>
          <w:numId w:val="7"/>
        </w:numPr>
        <w:ind w:left="540"/>
        <w:contextualSpacing/>
        <w:rPr>
          <w:rFonts w:ascii="Calibri" w:eastAsia="Calibri" w:hAnsi="Calibri" w:cs="Calibri"/>
          <w:b/>
        </w:rPr>
      </w:pPr>
      <w:r>
        <w:rPr>
          <w:rFonts w:ascii="Calibri" w:eastAsia="Calibri" w:hAnsi="Calibri" w:cs="Calibri"/>
          <w:b/>
        </w:rPr>
        <w:lastRenderedPageBreak/>
        <w:t>Participat</w:t>
      </w:r>
      <w:r>
        <w:rPr>
          <w:rFonts w:ascii="Calibri" w:eastAsia="Calibri" w:hAnsi="Calibri" w:cs="Calibri"/>
          <w:b/>
        </w:rPr>
        <w:t>ion policy</w:t>
      </w:r>
    </w:p>
    <w:p w14:paraId="41DF8E68" w14:textId="77777777" w:rsidR="005522A8" w:rsidRPr="006803D3" w:rsidRDefault="009A49FB" w:rsidP="006803D3">
      <w:pPr>
        <w:numPr>
          <w:ilvl w:val="1"/>
          <w:numId w:val="8"/>
        </w:numPr>
        <w:ind w:left="900"/>
        <w:rPr>
          <w:rFonts w:ascii="Calibri" w:eastAsia="Calibri" w:hAnsi="Calibri" w:cs="Calibri"/>
        </w:rPr>
      </w:pPr>
      <w:r w:rsidRPr="006803D3">
        <w:rPr>
          <w:rFonts w:ascii="Calibri" w:eastAsia="Calibri" w:hAnsi="Calibri" w:cs="Calibri"/>
        </w:rPr>
        <w:t>Must post to 80% of online discussion questions</w:t>
      </w:r>
    </w:p>
    <w:p w14:paraId="386715A8" w14:textId="77777777" w:rsidR="005522A8" w:rsidRPr="006803D3" w:rsidRDefault="009A49FB" w:rsidP="006803D3">
      <w:pPr>
        <w:numPr>
          <w:ilvl w:val="0"/>
          <w:numId w:val="7"/>
        </w:numPr>
        <w:ind w:left="540"/>
        <w:contextualSpacing/>
        <w:rPr>
          <w:rFonts w:ascii="Calibri" w:eastAsia="Calibri" w:hAnsi="Calibri" w:cs="Calibri"/>
          <w:b/>
        </w:rPr>
      </w:pPr>
      <w:r>
        <w:rPr>
          <w:rFonts w:ascii="Calibri" w:eastAsia="Calibri" w:hAnsi="Calibri" w:cs="Calibri"/>
          <w:b/>
        </w:rPr>
        <w:t>Final Project</w:t>
      </w:r>
    </w:p>
    <w:p w14:paraId="65B69AC1" w14:textId="77777777" w:rsidR="005522A8" w:rsidRDefault="009A49FB" w:rsidP="006803D3">
      <w:pPr>
        <w:numPr>
          <w:ilvl w:val="1"/>
          <w:numId w:val="8"/>
        </w:numPr>
        <w:ind w:left="900"/>
        <w:rPr>
          <w:rFonts w:ascii="Calibri" w:eastAsia="Calibri" w:hAnsi="Calibri" w:cs="Calibri"/>
        </w:rPr>
      </w:pPr>
      <w:r>
        <w:rPr>
          <w:rFonts w:ascii="Calibri" w:eastAsia="Calibri" w:hAnsi="Calibri" w:cs="Calibri"/>
        </w:rPr>
        <w:t>Requirements</w:t>
      </w:r>
    </w:p>
    <w:p w14:paraId="295BDE51"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 xml:space="preserve">Write a reflective paper demonstrating one’s insight and ability to apply the knowledge and skills gained through this </w:t>
      </w:r>
      <w:r>
        <w:rPr>
          <w:rFonts w:ascii="Calibri" w:eastAsia="Calibri" w:hAnsi="Calibri" w:cs="Calibri"/>
        </w:rPr>
        <w:t>Scholars Program</w:t>
      </w:r>
      <w:r>
        <w:rPr>
          <w:rFonts w:ascii="Calibri" w:eastAsia="Calibri" w:hAnsi="Calibri" w:cs="Calibri"/>
        </w:rPr>
        <w:t xml:space="preserve"> as it pertains to a given topic, p</w:t>
      </w:r>
      <w:r>
        <w:rPr>
          <w:rFonts w:ascii="Calibri" w:eastAsia="Calibri" w:hAnsi="Calibri" w:cs="Calibri"/>
        </w:rPr>
        <w:t>ractice, or situation related to professionalism and ethics.</w:t>
      </w:r>
    </w:p>
    <w:p w14:paraId="446C9B19"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 xml:space="preserve">In organizing your essay, please include the following parts: introduction, body, and conclusion. </w:t>
      </w:r>
    </w:p>
    <w:p w14:paraId="1586E779" w14:textId="77777777" w:rsidR="005522A8" w:rsidRDefault="009A49FB" w:rsidP="006803D3">
      <w:pPr>
        <w:numPr>
          <w:ilvl w:val="1"/>
          <w:numId w:val="8"/>
        </w:numPr>
        <w:ind w:left="900"/>
        <w:rPr>
          <w:rFonts w:ascii="Calibri" w:eastAsia="Calibri" w:hAnsi="Calibri" w:cs="Calibri"/>
        </w:rPr>
      </w:pPr>
      <w:r>
        <w:rPr>
          <w:rFonts w:ascii="Calibri" w:eastAsia="Calibri" w:hAnsi="Calibri" w:cs="Calibri"/>
        </w:rPr>
        <w:t>Guidelines</w:t>
      </w:r>
    </w:p>
    <w:p w14:paraId="736ADB2E"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In writing your reflection paper, choose any of the topics that will be discussed thr</w:t>
      </w:r>
      <w:r>
        <w:rPr>
          <w:rFonts w:ascii="Calibri" w:eastAsia="Calibri" w:hAnsi="Calibri" w:cs="Calibri"/>
        </w:rPr>
        <w:t>oughout the program</w:t>
      </w:r>
      <w:r w:rsidR="006803D3">
        <w:rPr>
          <w:rFonts w:ascii="Calibri" w:eastAsia="Calibri" w:hAnsi="Calibri" w:cs="Calibri"/>
        </w:rPr>
        <w:t xml:space="preserve"> or</w:t>
      </w:r>
      <w:r>
        <w:rPr>
          <w:rFonts w:ascii="Calibri" w:eastAsia="Calibri" w:hAnsi="Calibri" w:cs="Calibri"/>
        </w:rPr>
        <w:t xml:space="preserve"> reflect upon an experience that fits with the objectives of the Scholars Program.</w:t>
      </w:r>
    </w:p>
    <w:p w14:paraId="656765D3"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Length: 750-1200 words (8.5”x 11” bond paper) excluding references</w:t>
      </w:r>
    </w:p>
    <w:p w14:paraId="4ABA4211"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Text spacing: single, with one space allotted in between sections and paragraphs</w:t>
      </w:r>
    </w:p>
    <w:p w14:paraId="66856E06"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Fo</w:t>
      </w:r>
      <w:r>
        <w:rPr>
          <w:rFonts w:ascii="Calibri" w:eastAsia="Calibri" w:hAnsi="Calibri" w:cs="Calibri"/>
        </w:rPr>
        <w:t>nt type and size: Times New Roman, font 12</w:t>
      </w:r>
    </w:p>
    <w:p w14:paraId="27DAD2F1"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Indention: 1” on all sides</w:t>
      </w:r>
    </w:p>
    <w:p w14:paraId="10DB3D92"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Pagination: Top right</w:t>
      </w:r>
    </w:p>
    <w:p w14:paraId="45D5D198"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Reference and citation format: APA</w:t>
      </w:r>
    </w:p>
    <w:p w14:paraId="36D69FF7" w14:textId="77777777" w:rsidR="005522A8" w:rsidRDefault="009A49FB" w:rsidP="006803D3">
      <w:pPr>
        <w:numPr>
          <w:ilvl w:val="1"/>
          <w:numId w:val="8"/>
        </w:numPr>
        <w:ind w:left="900"/>
        <w:rPr>
          <w:rFonts w:ascii="Calibri" w:eastAsia="Calibri" w:hAnsi="Calibri" w:cs="Calibri"/>
        </w:rPr>
      </w:pPr>
      <w:r>
        <w:rPr>
          <w:rFonts w:ascii="Calibri" w:eastAsia="Calibri" w:hAnsi="Calibri" w:cs="Calibri"/>
        </w:rPr>
        <w:t>Timeline</w:t>
      </w:r>
    </w:p>
    <w:p w14:paraId="62C3A836"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 xml:space="preserve">Directors will remind scholars on the completion of the requirement Beginning January 2017. </w:t>
      </w:r>
    </w:p>
    <w:p w14:paraId="07190586" w14:textId="77777777" w:rsidR="005522A8" w:rsidRDefault="009A49FB" w:rsidP="006803D3">
      <w:pPr>
        <w:numPr>
          <w:ilvl w:val="2"/>
          <w:numId w:val="9"/>
        </w:numPr>
        <w:ind w:left="1260"/>
        <w:rPr>
          <w:rFonts w:ascii="Calibri" w:eastAsia="Calibri" w:hAnsi="Calibri" w:cs="Calibri"/>
        </w:rPr>
      </w:pPr>
      <w:r>
        <w:rPr>
          <w:rFonts w:ascii="Calibri" w:eastAsia="Calibri" w:hAnsi="Calibri" w:cs="Calibri"/>
        </w:rPr>
        <w:t>The essay will be due on 02/7/17 (Thursday) for us also to read before our last session on (2/18/17), which will be devoted to sharing of your essay.</w:t>
      </w:r>
    </w:p>
    <w:p w14:paraId="65F59A5A" w14:textId="77777777" w:rsidR="005522A8" w:rsidRDefault="005522A8"/>
    <w:p w14:paraId="1A2F6323" w14:textId="77777777" w:rsidR="005522A8" w:rsidRDefault="009A49FB">
      <w:pPr>
        <w:spacing w:line="276" w:lineRule="auto"/>
      </w:pPr>
      <w:r>
        <w:rPr>
          <w:rFonts w:ascii="Calibri" w:eastAsia="Calibri" w:hAnsi="Calibri" w:cs="Calibri"/>
          <w:b/>
          <w:sz w:val="28"/>
          <w:szCs w:val="28"/>
        </w:rPr>
        <w:t>VI.  Inclusivity Statement</w:t>
      </w:r>
    </w:p>
    <w:p w14:paraId="26FAF388" w14:textId="77777777" w:rsidR="005522A8" w:rsidRDefault="009A49FB">
      <w:pPr>
        <w:spacing w:line="276" w:lineRule="auto"/>
        <w:ind w:left="180"/>
        <w:rPr>
          <w:rFonts w:ascii="Calibri" w:eastAsia="Calibri" w:hAnsi="Calibri" w:cs="Calibri"/>
          <w:sz w:val="22"/>
          <w:szCs w:val="22"/>
        </w:rPr>
      </w:pPr>
      <w:r>
        <w:rPr>
          <w:rFonts w:ascii="Calibri" w:eastAsia="Calibri" w:hAnsi="Calibri" w:cs="Calibri"/>
        </w:rPr>
        <w:t>We understand that our members represent a rich variety of backgrounds and perspectives. The American Medical Student Association (AMSA) Academy is committed to providing an atmosphere for learning that respects diversity. While working together to build t</w:t>
      </w:r>
      <w:r>
        <w:rPr>
          <w:rFonts w:ascii="Calibri" w:eastAsia="Calibri" w:hAnsi="Calibri" w:cs="Calibri"/>
        </w:rPr>
        <w:t>his community we ask all members to:</w:t>
      </w:r>
    </w:p>
    <w:p w14:paraId="045D7CA1"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Share their unique experiences, values and beliefs.</w:t>
      </w:r>
    </w:p>
    <w:p w14:paraId="1182E643"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Be open to the views of others.</w:t>
      </w:r>
    </w:p>
    <w:p w14:paraId="65C84D89"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Honor the uniqueness of their colleagues.</w:t>
      </w:r>
    </w:p>
    <w:p w14:paraId="50537F9F"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Appreciate the opportunity that we have to learn from each other in this community.</w:t>
      </w:r>
    </w:p>
    <w:p w14:paraId="2E53E475"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Value eac</w:t>
      </w:r>
      <w:r>
        <w:rPr>
          <w:rFonts w:ascii="Calibri" w:eastAsia="Calibri" w:hAnsi="Calibri" w:cs="Calibri"/>
        </w:rPr>
        <w:t>h other’s opinions and communicate in a respectful manner.</w:t>
      </w:r>
    </w:p>
    <w:p w14:paraId="63703358"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Keep confidential discussions that the community has of a personal (or professional) nature.</w:t>
      </w:r>
    </w:p>
    <w:p w14:paraId="626EA4D0" w14:textId="77777777" w:rsidR="005522A8" w:rsidRDefault="009A49FB" w:rsidP="006803D3">
      <w:pPr>
        <w:numPr>
          <w:ilvl w:val="0"/>
          <w:numId w:val="7"/>
        </w:numPr>
        <w:ind w:left="720"/>
        <w:contextualSpacing/>
        <w:rPr>
          <w:rFonts w:ascii="Calibri" w:eastAsia="Calibri" w:hAnsi="Calibri" w:cs="Calibri"/>
        </w:rPr>
      </w:pPr>
      <w:r>
        <w:rPr>
          <w:rFonts w:ascii="Calibri" w:eastAsia="Calibri" w:hAnsi="Calibri" w:cs="Calibri"/>
        </w:rPr>
        <w:t>Use this opportunity together to discuss ways in which we can create an inclusive environment in this co</w:t>
      </w:r>
      <w:r>
        <w:rPr>
          <w:rFonts w:ascii="Calibri" w:eastAsia="Calibri" w:hAnsi="Calibri" w:cs="Calibri"/>
        </w:rPr>
        <w:t>urse and within the AMSA community.</w:t>
      </w:r>
      <w:r w:rsidRPr="006803D3">
        <w:rPr>
          <w:rFonts w:ascii="Calibri" w:eastAsia="Calibri" w:hAnsi="Calibri" w:cs="Calibri"/>
        </w:rPr>
        <w:t xml:space="preserve"> </w:t>
      </w:r>
    </w:p>
    <w:p w14:paraId="49B5A457" w14:textId="77777777" w:rsidR="005522A8" w:rsidRDefault="005522A8"/>
    <w:p w14:paraId="4E1DB204" w14:textId="77777777" w:rsidR="003D5FED" w:rsidRDefault="003D5FED">
      <w:bookmarkStart w:id="1" w:name="_GoBack"/>
      <w:bookmarkEnd w:id="1"/>
    </w:p>
    <w:p w14:paraId="586E8335" w14:textId="77777777" w:rsidR="005522A8" w:rsidRDefault="009A49FB">
      <w:pPr>
        <w:spacing w:line="276" w:lineRule="auto"/>
      </w:pPr>
      <w:r>
        <w:rPr>
          <w:rFonts w:ascii="Calibri" w:eastAsia="Calibri" w:hAnsi="Calibri" w:cs="Calibri"/>
          <w:b/>
          <w:sz w:val="28"/>
          <w:szCs w:val="28"/>
        </w:rPr>
        <w:lastRenderedPageBreak/>
        <w:t>VII. Course Schedule: (May change to accommodate guest presenters needs)</w:t>
      </w:r>
    </w:p>
    <w:tbl>
      <w:tblPr>
        <w:tblStyle w:val="a"/>
        <w:tblW w:w="9450" w:type="dxa"/>
        <w:tblInd w:w="-108" w:type="dxa"/>
        <w:tblLayout w:type="fixed"/>
        <w:tblLook w:val="0000" w:firstRow="0" w:lastRow="0" w:firstColumn="0" w:lastColumn="0" w:noHBand="0" w:noVBand="0"/>
      </w:tblPr>
      <w:tblGrid>
        <w:gridCol w:w="1650"/>
        <w:gridCol w:w="3645"/>
        <w:gridCol w:w="4155"/>
      </w:tblGrid>
      <w:tr w:rsidR="005522A8" w14:paraId="2C76C5B4" w14:textId="77777777">
        <w:trPr>
          <w:trHeight w:val="140"/>
        </w:trPr>
        <w:tc>
          <w:tcPr>
            <w:tcW w:w="1650" w:type="dxa"/>
            <w:tcBorders>
              <w:top w:val="single" w:sz="4" w:space="0" w:color="000000"/>
              <w:left w:val="single" w:sz="4" w:space="0" w:color="000000"/>
              <w:bottom w:val="single" w:sz="4" w:space="0" w:color="000000"/>
              <w:right w:val="single" w:sz="4" w:space="0" w:color="000000"/>
            </w:tcBorders>
          </w:tcPr>
          <w:p w14:paraId="22AC6DC9" w14:textId="77777777" w:rsidR="005522A8" w:rsidRDefault="009A49FB">
            <w:r>
              <w:rPr>
                <w:rFonts w:ascii="Calibri" w:eastAsia="Calibri" w:hAnsi="Calibri" w:cs="Calibri"/>
                <w:b/>
              </w:rPr>
              <w:t>Date</w:t>
            </w:r>
          </w:p>
        </w:tc>
        <w:tc>
          <w:tcPr>
            <w:tcW w:w="3645" w:type="dxa"/>
            <w:tcBorders>
              <w:top w:val="single" w:sz="4" w:space="0" w:color="000000"/>
              <w:left w:val="single" w:sz="4" w:space="0" w:color="000000"/>
              <w:bottom w:val="single" w:sz="4" w:space="0" w:color="000000"/>
              <w:right w:val="single" w:sz="4" w:space="0" w:color="000000"/>
            </w:tcBorders>
          </w:tcPr>
          <w:p w14:paraId="4BFC7037" w14:textId="77777777" w:rsidR="005522A8" w:rsidRDefault="009A49FB">
            <w:r>
              <w:rPr>
                <w:rFonts w:ascii="Calibri" w:eastAsia="Calibri" w:hAnsi="Calibri" w:cs="Calibri"/>
                <w:b/>
              </w:rPr>
              <w:t>Topic</w:t>
            </w:r>
          </w:p>
        </w:tc>
        <w:tc>
          <w:tcPr>
            <w:tcW w:w="4155" w:type="dxa"/>
            <w:tcBorders>
              <w:top w:val="single" w:sz="4" w:space="0" w:color="000000"/>
              <w:left w:val="single" w:sz="4" w:space="0" w:color="000000"/>
              <w:bottom w:val="single" w:sz="4" w:space="0" w:color="000000"/>
              <w:right w:val="single" w:sz="4" w:space="0" w:color="000000"/>
            </w:tcBorders>
          </w:tcPr>
          <w:p w14:paraId="2E69D0AA" w14:textId="77777777" w:rsidR="005522A8" w:rsidRDefault="009A49FB">
            <w:r>
              <w:rPr>
                <w:rFonts w:ascii="Calibri" w:eastAsia="Calibri" w:hAnsi="Calibri" w:cs="Calibri"/>
                <w:b/>
              </w:rPr>
              <w:t>Reading Assignments</w:t>
            </w:r>
          </w:p>
        </w:tc>
      </w:tr>
      <w:tr w:rsidR="005522A8" w14:paraId="05E70175" w14:textId="77777777">
        <w:trPr>
          <w:trHeight w:val="140"/>
        </w:trPr>
        <w:tc>
          <w:tcPr>
            <w:tcW w:w="1650" w:type="dxa"/>
            <w:tcBorders>
              <w:top w:val="single" w:sz="4" w:space="0" w:color="000000"/>
              <w:left w:val="single" w:sz="4" w:space="0" w:color="000000"/>
              <w:bottom w:val="single" w:sz="4" w:space="0" w:color="000000"/>
              <w:right w:val="single" w:sz="4" w:space="0" w:color="000000"/>
            </w:tcBorders>
            <w:vAlign w:val="center"/>
          </w:tcPr>
          <w:p w14:paraId="638B49DA" w14:textId="77777777" w:rsidR="005522A8" w:rsidRDefault="009A49FB">
            <w:r>
              <w:rPr>
                <w:rFonts w:ascii="Calibri" w:eastAsia="Calibri" w:hAnsi="Calibri" w:cs="Calibri"/>
              </w:rPr>
              <w:t>10/4/2016</w:t>
            </w:r>
          </w:p>
        </w:tc>
        <w:tc>
          <w:tcPr>
            <w:tcW w:w="3645" w:type="dxa"/>
            <w:tcBorders>
              <w:top w:val="single" w:sz="4" w:space="0" w:color="000000"/>
              <w:left w:val="single" w:sz="4" w:space="0" w:color="000000"/>
              <w:bottom w:val="single" w:sz="4" w:space="0" w:color="000000"/>
              <w:right w:val="single" w:sz="4" w:space="0" w:color="000000"/>
            </w:tcBorders>
            <w:vAlign w:val="center"/>
          </w:tcPr>
          <w:p w14:paraId="719D2AA0" w14:textId="77777777" w:rsidR="005522A8" w:rsidRDefault="009A49FB">
            <w:r>
              <w:rPr>
                <w:rFonts w:ascii="Calibri" w:eastAsia="Calibri" w:hAnsi="Calibri" w:cs="Calibri"/>
              </w:rPr>
              <w:t>Introduction to the Scholars Program</w:t>
            </w:r>
          </w:p>
        </w:tc>
        <w:tc>
          <w:tcPr>
            <w:tcW w:w="4155" w:type="dxa"/>
            <w:tcBorders>
              <w:top w:val="single" w:sz="4" w:space="0" w:color="000000"/>
              <w:left w:val="single" w:sz="4" w:space="0" w:color="000000"/>
              <w:bottom w:val="single" w:sz="4" w:space="0" w:color="000000"/>
              <w:right w:val="single" w:sz="4" w:space="0" w:color="000000"/>
            </w:tcBorders>
            <w:vAlign w:val="center"/>
          </w:tcPr>
          <w:p w14:paraId="357934B0" w14:textId="77777777" w:rsidR="005522A8" w:rsidRDefault="009A49FB">
            <w:r>
              <w:rPr>
                <w:rFonts w:ascii="Calibri" w:eastAsia="Calibri" w:hAnsi="Calibri" w:cs="Calibri"/>
              </w:rPr>
              <w:t xml:space="preserve">No assigned reading  </w:t>
            </w:r>
          </w:p>
        </w:tc>
      </w:tr>
      <w:tr w:rsidR="005522A8" w14:paraId="69E0ADAE" w14:textId="77777777">
        <w:trPr>
          <w:trHeight w:val="620"/>
        </w:trPr>
        <w:tc>
          <w:tcPr>
            <w:tcW w:w="1650" w:type="dxa"/>
            <w:tcBorders>
              <w:top w:val="single" w:sz="4" w:space="0" w:color="000000"/>
              <w:left w:val="single" w:sz="4" w:space="0" w:color="000000"/>
              <w:bottom w:val="single" w:sz="4" w:space="0" w:color="000000"/>
              <w:right w:val="single" w:sz="4" w:space="0" w:color="000000"/>
            </w:tcBorders>
            <w:vAlign w:val="center"/>
          </w:tcPr>
          <w:p w14:paraId="0A2F9DDB" w14:textId="77777777" w:rsidR="005522A8" w:rsidRDefault="009A49FB">
            <w:r>
              <w:rPr>
                <w:rFonts w:ascii="Calibri" w:eastAsia="Calibri" w:hAnsi="Calibri" w:cs="Calibri"/>
              </w:rPr>
              <w:t>10/18/2016</w:t>
            </w:r>
          </w:p>
        </w:tc>
        <w:tc>
          <w:tcPr>
            <w:tcW w:w="3645" w:type="dxa"/>
            <w:tcBorders>
              <w:top w:val="single" w:sz="4" w:space="0" w:color="000000"/>
              <w:left w:val="single" w:sz="4" w:space="0" w:color="000000"/>
              <w:bottom w:val="single" w:sz="4" w:space="0" w:color="000000"/>
              <w:right w:val="single" w:sz="4" w:space="0" w:color="000000"/>
            </w:tcBorders>
            <w:vAlign w:val="center"/>
          </w:tcPr>
          <w:p w14:paraId="5FC77E73" w14:textId="77777777" w:rsidR="005522A8" w:rsidRDefault="009A49FB">
            <w:r>
              <w:rPr>
                <w:rFonts w:ascii="Calibri" w:eastAsia="Calibri" w:hAnsi="Calibri" w:cs="Calibri"/>
              </w:rPr>
              <w:t>Respect</w:t>
            </w:r>
          </w:p>
        </w:tc>
        <w:tc>
          <w:tcPr>
            <w:tcW w:w="4155" w:type="dxa"/>
            <w:tcBorders>
              <w:top w:val="single" w:sz="4" w:space="0" w:color="000000"/>
              <w:left w:val="single" w:sz="4" w:space="0" w:color="000000"/>
              <w:bottom w:val="single" w:sz="4" w:space="0" w:color="000000"/>
              <w:right w:val="single" w:sz="4" w:space="0" w:color="000000"/>
            </w:tcBorders>
            <w:vAlign w:val="center"/>
          </w:tcPr>
          <w:p w14:paraId="034ADBD8" w14:textId="77777777" w:rsidR="005522A8" w:rsidRDefault="009A49FB">
            <w:r>
              <w:rPr>
                <w:rFonts w:ascii="Calibri" w:eastAsia="Calibri" w:hAnsi="Calibri" w:cs="Calibri"/>
              </w:rPr>
              <w:t>Decisional vs. Competency (medical vs legal definitions of agency)</w:t>
            </w:r>
          </w:p>
        </w:tc>
      </w:tr>
      <w:tr w:rsidR="005522A8" w14:paraId="5DFED32C" w14:textId="77777777">
        <w:trPr>
          <w:trHeight w:val="140"/>
        </w:trPr>
        <w:tc>
          <w:tcPr>
            <w:tcW w:w="1650" w:type="dxa"/>
            <w:tcBorders>
              <w:top w:val="single" w:sz="4" w:space="0" w:color="000000"/>
              <w:left w:val="single" w:sz="4" w:space="0" w:color="000000"/>
              <w:bottom w:val="single" w:sz="4" w:space="0" w:color="000000"/>
              <w:right w:val="single" w:sz="4" w:space="0" w:color="000000"/>
            </w:tcBorders>
            <w:vAlign w:val="center"/>
          </w:tcPr>
          <w:p w14:paraId="6B73DF9A" w14:textId="77777777" w:rsidR="005522A8" w:rsidRDefault="009A49FB">
            <w:r>
              <w:rPr>
                <w:rFonts w:ascii="Calibri" w:eastAsia="Calibri" w:hAnsi="Calibri" w:cs="Calibri"/>
              </w:rPr>
              <w:t>11/8/2016</w:t>
            </w:r>
          </w:p>
        </w:tc>
        <w:tc>
          <w:tcPr>
            <w:tcW w:w="3645" w:type="dxa"/>
            <w:tcBorders>
              <w:top w:val="single" w:sz="4" w:space="0" w:color="000000"/>
              <w:left w:val="single" w:sz="4" w:space="0" w:color="000000"/>
              <w:bottom w:val="single" w:sz="4" w:space="0" w:color="000000"/>
              <w:right w:val="single" w:sz="4" w:space="0" w:color="000000"/>
            </w:tcBorders>
            <w:vAlign w:val="center"/>
          </w:tcPr>
          <w:p w14:paraId="5755FD4C" w14:textId="77777777" w:rsidR="005522A8" w:rsidRDefault="009A49FB">
            <w:r>
              <w:rPr>
                <w:rFonts w:ascii="Calibri" w:eastAsia="Calibri" w:hAnsi="Calibri" w:cs="Calibri"/>
              </w:rPr>
              <w:t>Responsibility and  Accountability</w:t>
            </w:r>
          </w:p>
        </w:tc>
        <w:tc>
          <w:tcPr>
            <w:tcW w:w="4155" w:type="dxa"/>
            <w:tcBorders>
              <w:top w:val="single" w:sz="4" w:space="0" w:color="000000"/>
              <w:left w:val="single" w:sz="4" w:space="0" w:color="000000"/>
              <w:bottom w:val="single" w:sz="4" w:space="0" w:color="000000"/>
              <w:right w:val="single" w:sz="4" w:space="0" w:color="000000"/>
            </w:tcBorders>
            <w:vAlign w:val="center"/>
          </w:tcPr>
          <w:p w14:paraId="18E32B3F" w14:textId="77777777" w:rsidR="005522A8" w:rsidRDefault="009A49FB">
            <w:r>
              <w:rPr>
                <w:rFonts w:ascii="Calibri" w:eastAsia="Calibri" w:hAnsi="Calibri" w:cs="Calibri"/>
              </w:rPr>
              <w:t>Communion (article about GI doctor confronted with a patient who wasn’t there for GI problems, but needed to disclose a traumatic event to some</w:t>
            </w:r>
            <w:r>
              <w:rPr>
                <w:rFonts w:ascii="Calibri" w:eastAsia="Calibri" w:hAnsi="Calibri" w:cs="Calibri"/>
              </w:rPr>
              <w:t>one)</w:t>
            </w:r>
          </w:p>
        </w:tc>
      </w:tr>
      <w:tr w:rsidR="005522A8" w14:paraId="269DBB7C" w14:textId="77777777">
        <w:trPr>
          <w:trHeight w:val="140"/>
        </w:trPr>
        <w:tc>
          <w:tcPr>
            <w:tcW w:w="1650" w:type="dxa"/>
            <w:tcBorders>
              <w:top w:val="single" w:sz="4" w:space="0" w:color="000000"/>
              <w:left w:val="single" w:sz="4" w:space="0" w:color="000000"/>
              <w:bottom w:val="single" w:sz="4" w:space="0" w:color="000000"/>
              <w:right w:val="single" w:sz="4" w:space="0" w:color="000000"/>
            </w:tcBorders>
            <w:vAlign w:val="center"/>
          </w:tcPr>
          <w:p w14:paraId="13F81D2C" w14:textId="77777777" w:rsidR="005522A8" w:rsidRDefault="009A49FB">
            <w:r>
              <w:rPr>
                <w:rFonts w:ascii="Calibri" w:eastAsia="Calibri" w:hAnsi="Calibri" w:cs="Calibri"/>
              </w:rPr>
              <w:t>11/22/2016</w:t>
            </w:r>
          </w:p>
        </w:tc>
        <w:tc>
          <w:tcPr>
            <w:tcW w:w="3645" w:type="dxa"/>
            <w:tcBorders>
              <w:top w:val="single" w:sz="4" w:space="0" w:color="000000"/>
              <w:left w:val="single" w:sz="4" w:space="0" w:color="000000"/>
              <w:bottom w:val="single" w:sz="4" w:space="0" w:color="000000"/>
              <w:right w:val="single" w:sz="4" w:space="0" w:color="000000"/>
            </w:tcBorders>
            <w:vAlign w:val="center"/>
          </w:tcPr>
          <w:p w14:paraId="3083E0D3" w14:textId="77777777" w:rsidR="005522A8" w:rsidRDefault="009A49FB">
            <w:r>
              <w:rPr>
                <w:rFonts w:ascii="Calibri" w:eastAsia="Calibri" w:hAnsi="Calibri" w:cs="Calibri"/>
              </w:rPr>
              <w:t>Honor and Integrity</w:t>
            </w:r>
          </w:p>
        </w:tc>
        <w:tc>
          <w:tcPr>
            <w:tcW w:w="4155" w:type="dxa"/>
            <w:tcBorders>
              <w:top w:val="single" w:sz="4" w:space="0" w:color="000000"/>
              <w:left w:val="single" w:sz="4" w:space="0" w:color="000000"/>
              <w:bottom w:val="single" w:sz="4" w:space="0" w:color="000000"/>
              <w:right w:val="single" w:sz="4" w:space="0" w:color="000000"/>
            </w:tcBorders>
            <w:vAlign w:val="center"/>
          </w:tcPr>
          <w:p w14:paraId="4E54CF33" w14:textId="77777777" w:rsidR="005522A8" w:rsidRDefault="009A49FB">
            <w:r>
              <w:rPr>
                <w:rFonts w:ascii="Calibri" w:eastAsia="Calibri" w:hAnsi="Calibri" w:cs="Calibri"/>
              </w:rPr>
              <w:t xml:space="preserve">Discussion of policies </w:t>
            </w:r>
            <w:r>
              <w:rPr>
                <w:rFonts w:ascii="Calibri" w:eastAsia="Calibri" w:hAnsi="Calibri" w:cs="Calibri"/>
              </w:rPr>
              <w:t>(</w:t>
            </w:r>
            <w:r>
              <w:rPr>
                <w:rFonts w:ascii="Calibri" w:eastAsia="Calibri" w:hAnsi="Calibri" w:cs="Calibri"/>
              </w:rPr>
              <w:t>for example, Candor in Iowa</w:t>
            </w:r>
            <w:r>
              <w:rPr>
                <w:rFonts w:ascii="Calibri" w:eastAsia="Calibri" w:hAnsi="Calibri" w:cs="Calibri"/>
              </w:rPr>
              <w:t>)</w:t>
            </w:r>
          </w:p>
        </w:tc>
      </w:tr>
      <w:tr w:rsidR="005522A8" w14:paraId="43008141" w14:textId="77777777">
        <w:trPr>
          <w:trHeight w:val="140"/>
        </w:trPr>
        <w:tc>
          <w:tcPr>
            <w:tcW w:w="1650" w:type="dxa"/>
            <w:tcBorders>
              <w:top w:val="single" w:sz="4" w:space="0" w:color="000000"/>
              <w:left w:val="single" w:sz="4" w:space="0" w:color="000000"/>
              <w:bottom w:val="single" w:sz="4" w:space="0" w:color="000000"/>
              <w:right w:val="single" w:sz="4" w:space="0" w:color="000000"/>
            </w:tcBorders>
            <w:vAlign w:val="center"/>
          </w:tcPr>
          <w:p w14:paraId="0C2E435D" w14:textId="77777777" w:rsidR="005522A8" w:rsidRDefault="009A49FB">
            <w:r>
              <w:rPr>
                <w:rFonts w:ascii="Calibri" w:eastAsia="Calibri" w:hAnsi="Calibri" w:cs="Calibri"/>
              </w:rPr>
              <w:t>12/13/2016</w:t>
            </w:r>
          </w:p>
        </w:tc>
        <w:tc>
          <w:tcPr>
            <w:tcW w:w="3645" w:type="dxa"/>
            <w:tcBorders>
              <w:top w:val="single" w:sz="4" w:space="0" w:color="000000"/>
              <w:left w:val="single" w:sz="4" w:space="0" w:color="000000"/>
              <w:bottom w:val="single" w:sz="4" w:space="0" w:color="000000"/>
              <w:right w:val="single" w:sz="4" w:space="0" w:color="000000"/>
            </w:tcBorders>
            <w:vAlign w:val="center"/>
          </w:tcPr>
          <w:p w14:paraId="65DB0CEB" w14:textId="77777777" w:rsidR="005522A8" w:rsidRDefault="009A49FB">
            <w:r>
              <w:rPr>
                <w:rFonts w:ascii="Calibri" w:eastAsia="Calibri" w:hAnsi="Calibri" w:cs="Calibri"/>
              </w:rPr>
              <w:t>Rudeness: Is it a real issue in Humanistic Medicine?</w:t>
            </w:r>
          </w:p>
        </w:tc>
        <w:tc>
          <w:tcPr>
            <w:tcW w:w="4155" w:type="dxa"/>
            <w:tcBorders>
              <w:top w:val="single" w:sz="4" w:space="0" w:color="000000"/>
              <w:left w:val="single" w:sz="4" w:space="0" w:color="000000"/>
              <w:bottom w:val="single" w:sz="4" w:space="0" w:color="000000"/>
              <w:right w:val="single" w:sz="4" w:space="0" w:color="000000"/>
            </w:tcBorders>
            <w:vAlign w:val="center"/>
          </w:tcPr>
          <w:p w14:paraId="1F8B6DD0" w14:textId="77777777" w:rsidR="005522A8" w:rsidRDefault="009A49FB">
            <w:r>
              <w:rPr>
                <w:rFonts w:ascii="Calibri" w:eastAsia="Calibri" w:hAnsi="Calibri" w:cs="Calibri"/>
              </w:rPr>
              <w:t>Riskin, A., Erez, A., Foulk, T. A., Kugelman, A., Gover, A., Shoris, I., ... &amp;</w:t>
            </w:r>
            <w:r>
              <w:rPr>
                <w:rFonts w:ascii="Calibri" w:eastAsia="Calibri" w:hAnsi="Calibri" w:cs="Calibri"/>
              </w:rPr>
              <w:t xml:space="preserve"> Bamberger, P. A. (2015). The Impact of Rudeness on Medical Team Performance: A Randomized Trial. </w:t>
            </w:r>
            <w:r>
              <w:rPr>
                <w:rFonts w:ascii="Calibri" w:eastAsia="Calibri" w:hAnsi="Calibri" w:cs="Calibri"/>
                <w:i/>
              </w:rPr>
              <w:t>Pediatrics</w:t>
            </w:r>
            <w:r>
              <w:rPr>
                <w:rFonts w:ascii="Calibri" w:eastAsia="Calibri" w:hAnsi="Calibri" w:cs="Calibri"/>
              </w:rPr>
              <w:t>, </w:t>
            </w:r>
            <w:r>
              <w:rPr>
                <w:rFonts w:ascii="Calibri" w:eastAsia="Calibri" w:hAnsi="Calibri" w:cs="Calibri"/>
                <w:i/>
              </w:rPr>
              <w:t>136</w:t>
            </w:r>
            <w:r>
              <w:rPr>
                <w:rFonts w:ascii="Calibri" w:eastAsia="Calibri" w:hAnsi="Calibri" w:cs="Calibri"/>
              </w:rPr>
              <w:t>(3), 487-495.</w:t>
            </w:r>
          </w:p>
        </w:tc>
      </w:tr>
      <w:tr w:rsidR="005522A8" w14:paraId="2989CF40" w14:textId="77777777">
        <w:tc>
          <w:tcPr>
            <w:tcW w:w="1650" w:type="dxa"/>
            <w:tcBorders>
              <w:top w:val="single" w:sz="4" w:space="0" w:color="000000"/>
              <w:left w:val="single" w:sz="4" w:space="0" w:color="000000"/>
              <w:bottom w:val="single" w:sz="4" w:space="0" w:color="000000"/>
              <w:right w:val="single" w:sz="4" w:space="0" w:color="000000"/>
            </w:tcBorders>
            <w:vAlign w:val="center"/>
          </w:tcPr>
          <w:p w14:paraId="056B7967" w14:textId="77777777" w:rsidR="005522A8" w:rsidRDefault="009A49FB">
            <w:r>
              <w:rPr>
                <w:rFonts w:ascii="Calibri" w:eastAsia="Calibri" w:hAnsi="Calibri" w:cs="Calibri"/>
              </w:rPr>
              <w:t xml:space="preserve"> 1/3/2017</w:t>
            </w:r>
          </w:p>
        </w:tc>
        <w:tc>
          <w:tcPr>
            <w:tcW w:w="3645" w:type="dxa"/>
            <w:tcBorders>
              <w:top w:val="single" w:sz="4" w:space="0" w:color="000000"/>
              <w:left w:val="single" w:sz="4" w:space="0" w:color="000000"/>
              <w:bottom w:val="single" w:sz="4" w:space="0" w:color="000000"/>
              <w:right w:val="single" w:sz="4" w:space="0" w:color="000000"/>
            </w:tcBorders>
            <w:vAlign w:val="center"/>
          </w:tcPr>
          <w:p w14:paraId="071D0F48" w14:textId="77777777" w:rsidR="005522A8" w:rsidRDefault="009A49FB">
            <w:r>
              <w:rPr>
                <w:rFonts w:ascii="Calibri" w:eastAsia="Calibri" w:hAnsi="Calibri" w:cs="Calibri"/>
              </w:rPr>
              <w:t>Professional behaviors of tomorrow’s physicians, does it really matter?</w:t>
            </w:r>
          </w:p>
        </w:tc>
        <w:tc>
          <w:tcPr>
            <w:tcW w:w="4155" w:type="dxa"/>
            <w:tcBorders>
              <w:top w:val="single" w:sz="4" w:space="0" w:color="000000"/>
              <w:left w:val="single" w:sz="4" w:space="0" w:color="000000"/>
              <w:bottom w:val="single" w:sz="4" w:space="0" w:color="000000"/>
              <w:right w:val="single" w:sz="4" w:space="0" w:color="000000"/>
            </w:tcBorders>
            <w:vAlign w:val="center"/>
          </w:tcPr>
          <w:p w14:paraId="00DFECBD" w14:textId="77777777" w:rsidR="005522A8" w:rsidRDefault="009A49FB">
            <w:r>
              <w:rPr>
                <w:rFonts w:ascii="Calibri" w:eastAsia="Calibri" w:hAnsi="Calibri" w:cs="Calibri"/>
              </w:rPr>
              <w:t>Fargen, K. M., Drolet, B. C., &amp;</w:t>
            </w:r>
            <w:r>
              <w:rPr>
                <w:rFonts w:ascii="Calibri" w:eastAsia="Calibri" w:hAnsi="Calibri" w:cs="Calibri"/>
              </w:rPr>
              <w:t xml:space="preserve"> Philibert, I. (2016). Unprofessional Behaviors Among Tomorrow’s Physicians: Review of the Literature With a Focus on Risk Factors, Temporal Trends, and Future Directions. </w:t>
            </w:r>
            <w:r>
              <w:rPr>
                <w:rFonts w:ascii="Calibri" w:eastAsia="Calibri" w:hAnsi="Calibri" w:cs="Calibri"/>
                <w:i/>
              </w:rPr>
              <w:t>Academic Medicine</w:t>
            </w:r>
            <w:r>
              <w:rPr>
                <w:rFonts w:ascii="Calibri" w:eastAsia="Calibri" w:hAnsi="Calibri" w:cs="Calibri"/>
              </w:rPr>
              <w:t>,</w:t>
            </w:r>
            <w:r>
              <w:rPr>
                <w:rFonts w:ascii="Calibri" w:eastAsia="Calibri" w:hAnsi="Calibri" w:cs="Calibri"/>
                <w:i/>
              </w:rPr>
              <w:t>91</w:t>
            </w:r>
            <w:r>
              <w:rPr>
                <w:rFonts w:ascii="Calibri" w:eastAsia="Calibri" w:hAnsi="Calibri" w:cs="Calibri"/>
              </w:rPr>
              <w:t>(6), 858-864.</w:t>
            </w:r>
          </w:p>
        </w:tc>
      </w:tr>
      <w:tr w:rsidR="005522A8" w14:paraId="3BF39A10" w14:textId="77777777">
        <w:tc>
          <w:tcPr>
            <w:tcW w:w="1650" w:type="dxa"/>
            <w:tcBorders>
              <w:top w:val="single" w:sz="4" w:space="0" w:color="000000"/>
              <w:left w:val="single" w:sz="4" w:space="0" w:color="000000"/>
              <w:bottom w:val="single" w:sz="4" w:space="0" w:color="000000"/>
              <w:right w:val="single" w:sz="4" w:space="0" w:color="000000"/>
            </w:tcBorders>
            <w:vAlign w:val="center"/>
          </w:tcPr>
          <w:p w14:paraId="26E093C2" w14:textId="77777777" w:rsidR="005522A8" w:rsidRDefault="009A49FB">
            <w:r>
              <w:rPr>
                <w:rFonts w:ascii="Calibri" w:eastAsia="Calibri" w:hAnsi="Calibri" w:cs="Calibri"/>
              </w:rPr>
              <w:t>1/17/2017</w:t>
            </w:r>
          </w:p>
        </w:tc>
        <w:tc>
          <w:tcPr>
            <w:tcW w:w="3645" w:type="dxa"/>
            <w:tcBorders>
              <w:top w:val="single" w:sz="4" w:space="0" w:color="000000"/>
              <w:left w:val="single" w:sz="4" w:space="0" w:color="000000"/>
              <w:bottom w:val="single" w:sz="4" w:space="0" w:color="000000"/>
              <w:right w:val="single" w:sz="4" w:space="0" w:color="000000"/>
            </w:tcBorders>
            <w:vAlign w:val="center"/>
          </w:tcPr>
          <w:p w14:paraId="10913FBA" w14:textId="77777777" w:rsidR="005522A8" w:rsidRDefault="009A49FB">
            <w:r>
              <w:rPr>
                <w:rFonts w:ascii="Calibri" w:eastAsia="Calibri" w:hAnsi="Calibri" w:cs="Calibri"/>
              </w:rPr>
              <w:t>Understanding Privacy and Confidentiali</w:t>
            </w:r>
            <w:r>
              <w:rPr>
                <w:rFonts w:ascii="Calibri" w:eastAsia="Calibri" w:hAnsi="Calibri" w:cs="Calibri"/>
              </w:rPr>
              <w:t>ty in advancement of sexual and reproductive health</w:t>
            </w:r>
          </w:p>
        </w:tc>
        <w:tc>
          <w:tcPr>
            <w:tcW w:w="4155" w:type="dxa"/>
            <w:tcBorders>
              <w:top w:val="single" w:sz="4" w:space="0" w:color="000000"/>
              <w:left w:val="single" w:sz="4" w:space="0" w:color="000000"/>
              <w:bottom w:val="single" w:sz="4" w:space="0" w:color="000000"/>
              <w:right w:val="single" w:sz="4" w:space="0" w:color="000000"/>
            </w:tcBorders>
            <w:vAlign w:val="center"/>
          </w:tcPr>
          <w:p w14:paraId="2F466DEB" w14:textId="77777777" w:rsidR="005522A8" w:rsidRDefault="009A49FB">
            <w:r>
              <w:rPr>
                <w:rFonts w:ascii="Calibri" w:eastAsia="Calibri" w:hAnsi="Calibri" w:cs="Calibri"/>
              </w:rPr>
              <w:t>Wissow, L. H. (2012). Public Health vs. Privacy: Rebalancing the Government Interest in Involuntary Partner-Notification Following Advancements in HIV Treatment. </w:t>
            </w:r>
            <w:r>
              <w:rPr>
                <w:rFonts w:ascii="Calibri" w:eastAsia="Calibri" w:hAnsi="Calibri" w:cs="Calibri"/>
                <w:i/>
              </w:rPr>
              <w:t>Am. UJ Gender Soc. Pol'y &amp; L.</w:t>
            </w:r>
            <w:r>
              <w:rPr>
                <w:rFonts w:ascii="Calibri" w:eastAsia="Calibri" w:hAnsi="Calibri" w:cs="Calibri"/>
              </w:rPr>
              <w:t>, </w:t>
            </w:r>
            <w:r>
              <w:rPr>
                <w:rFonts w:ascii="Calibri" w:eastAsia="Calibri" w:hAnsi="Calibri" w:cs="Calibri"/>
                <w:i/>
              </w:rPr>
              <w:t>21</w:t>
            </w:r>
            <w:r>
              <w:rPr>
                <w:rFonts w:ascii="Calibri" w:eastAsia="Calibri" w:hAnsi="Calibri" w:cs="Calibri"/>
              </w:rPr>
              <w:t>, 481.</w:t>
            </w:r>
          </w:p>
        </w:tc>
      </w:tr>
      <w:tr w:rsidR="005522A8" w14:paraId="303BE7B6" w14:textId="77777777">
        <w:tc>
          <w:tcPr>
            <w:tcW w:w="1650" w:type="dxa"/>
            <w:tcBorders>
              <w:top w:val="single" w:sz="4" w:space="0" w:color="000000"/>
              <w:left w:val="single" w:sz="4" w:space="0" w:color="000000"/>
              <w:bottom w:val="single" w:sz="4" w:space="0" w:color="000000"/>
              <w:right w:val="single" w:sz="4" w:space="0" w:color="000000"/>
            </w:tcBorders>
            <w:vAlign w:val="center"/>
          </w:tcPr>
          <w:p w14:paraId="0B6A372A" w14:textId="77777777" w:rsidR="005522A8" w:rsidRDefault="009A49FB">
            <w:r>
              <w:rPr>
                <w:rFonts w:ascii="Calibri" w:eastAsia="Calibri" w:hAnsi="Calibri" w:cs="Calibri"/>
              </w:rPr>
              <w:t>2/7/2017</w:t>
            </w:r>
          </w:p>
        </w:tc>
        <w:tc>
          <w:tcPr>
            <w:tcW w:w="3645" w:type="dxa"/>
            <w:tcBorders>
              <w:top w:val="single" w:sz="4" w:space="0" w:color="000000"/>
              <w:left w:val="single" w:sz="4" w:space="0" w:color="000000"/>
              <w:bottom w:val="single" w:sz="4" w:space="0" w:color="000000"/>
              <w:right w:val="single" w:sz="4" w:space="0" w:color="000000"/>
            </w:tcBorders>
            <w:vAlign w:val="center"/>
          </w:tcPr>
          <w:p w14:paraId="04D2EBE0" w14:textId="77777777" w:rsidR="005522A8" w:rsidRDefault="009A49FB">
            <w:r>
              <w:rPr>
                <w:rFonts w:ascii="Calibri" w:eastAsia="Calibri" w:hAnsi="Calibri" w:cs="Calibri"/>
              </w:rPr>
              <w:t>Relief of Existential suffering: Is there a place in today’s medicine?</w:t>
            </w:r>
          </w:p>
        </w:tc>
        <w:tc>
          <w:tcPr>
            <w:tcW w:w="4155" w:type="dxa"/>
            <w:tcBorders>
              <w:top w:val="single" w:sz="4" w:space="0" w:color="000000"/>
              <w:left w:val="single" w:sz="4" w:space="0" w:color="000000"/>
              <w:bottom w:val="single" w:sz="4" w:space="0" w:color="000000"/>
              <w:right w:val="single" w:sz="4" w:space="0" w:color="000000"/>
            </w:tcBorders>
            <w:vAlign w:val="center"/>
          </w:tcPr>
          <w:p w14:paraId="2AAFAAE5" w14:textId="77777777" w:rsidR="005522A8" w:rsidRDefault="009A49FB">
            <w:r>
              <w:rPr>
                <w:rFonts w:ascii="Calibri" w:eastAsia="Calibri" w:hAnsi="Calibri" w:cs="Calibri"/>
              </w:rPr>
              <w:t>Dignity Therapy</w:t>
            </w:r>
          </w:p>
        </w:tc>
      </w:tr>
      <w:tr w:rsidR="005522A8" w14:paraId="2C034F08" w14:textId="77777777">
        <w:trPr>
          <w:trHeight w:val="280"/>
        </w:trPr>
        <w:tc>
          <w:tcPr>
            <w:tcW w:w="1650" w:type="dxa"/>
            <w:tcBorders>
              <w:top w:val="single" w:sz="4" w:space="0" w:color="000000"/>
              <w:left w:val="single" w:sz="4" w:space="0" w:color="000000"/>
              <w:bottom w:val="single" w:sz="4" w:space="0" w:color="000000"/>
              <w:right w:val="single" w:sz="4" w:space="0" w:color="000000"/>
            </w:tcBorders>
            <w:vAlign w:val="center"/>
          </w:tcPr>
          <w:p w14:paraId="053506C4" w14:textId="77777777" w:rsidR="005522A8" w:rsidRDefault="009A49FB">
            <w:r>
              <w:rPr>
                <w:rFonts w:ascii="Calibri" w:eastAsia="Calibri" w:hAnsi="Calibri" w:cs="Calibri"/>
                <w:b/>
                <w:i/>
              </w:rPr>
              <w:t>2/7/2017</w:t>
            </w:r>
          </w:p>
        </w:tc>
        <w:tc>
          <w:tcPr>
            <w:tcW w:w="3645" w:type="dxa"/>
            <w:tcBorders>
              <w:top w:val="single" w:sz="4" w:space="0" w:color="000000"/>
              <w:left w:val="single" w:sz="4" w:space="0" w:color="000000"/>
              <w:bottom w:val="single" w:sz="4" w:space="0" w:color="000000"/>
              <w:right w:val="single" w:sz="4" w:space="0" w:color="000000"/>
            </w:tcBorders>
            <w:vAlign w:val="center"/>
          </w:tcPr>
          <w:p w14:paraId="5E5131EB" w14:textId="77777777" w:rsidR="005522A8" w:rsidRDefault="009A49FB">
            <w:r>
              <w:rPr>
                <w:rFonts w:ascii="Calibri" w:eastAsia="Calibri" w:hAnsi="Calibri" w:cs="Calibri"/>
                <w:b/>
                <w:i/>
              </w:rPr>
              <w:t>Reflective Essay Due</w:t>
            </w:r>
          </w:p>
        </w:tc>
        <w:tc>
          <w:tcPr>
            <w:tcW w:w="4155" w:type="dxa"/>
            <w:tcBorders>
              <w:top w:val="single" w:sz="4" w:space="0" w:color="000000"/>
              <w:left w:val="single" w:sz="4" w:space="0" w:color="000000"/>
              <w:bottom w:val="single" w:sz="4" w:space="0" w:color="000000"/>
              <w:right w:val="single" w:sz="4" w:space="0" w:color="000000"/>
            </w:tcBorders>
            <w:vAlign w:val="center"/>
          </w:tcPr>
          <w:p w14:paraId="6BF4DE5C" w14:textId="77777777" w:rsidR="005522A8" w:rsidRDefault="009A49FB">
            <w:r>
              <w:rPr>
                <w:rFonts w:ascii="Calibri" w:eastAsia="Calibri" w:hAnsi="Calibri" w:cs="Calibri"/>
              </w:rPr>
              <w:t xml:space="preserve"> </w:t>
            </w:r>
          </w:p>
        </w:tc>
      </w:tr>
      <w:tr w:rsidR="005522A8" w14:paraId="71BDDAE2" w14:textId="77777777">
        <w:trPr>
          <w:trHeight w:val="280"/>
        </w:trPr>
        <w:tc>
          <w:tcPr>
            <w:tcW w:w="1650" w:type="dxa"/>
            <w:tcBorders>
              <w:top w:val="single" w:sz="4" w:space="0" w:color="000000"/>
              <w:left w:val="single" w:sz="4" w:space="0" w:color="000000"/>
              <w:bottom w:val="single" w:sz="4" w:space="0" w:color="000000"/>
              <w:right w:val="single" w:sz="4" w:space="0" w:color="000000"/>
            </w:tcBorders>
            <w:vAlign w:val="center"/>
          </w:tcPr>
          <w:p w14:paraId="15FBB70E" w14:textId="77777777" w:rsidR="005522A8" w:rsidRDefault="009A49FB">
            <w:r>
              <w:rPr>
                <w:rFonts w:ascii="Calibri" w:eastAsia="Calibri" w:hAnsi="Calibri" w:cs="Calibri"/>
                <w:b/>
                <w:i/>
              </w:rPr>
              <w:t>2/21/2017</w:t>
            </w:r>
          </w:p>
        </w:tc>
        <w:tc>
          <w:tcPr>
            <w:tcW w:w="3645" w:type="dxa"/>
            <w:tcBorders>
              <w:top w:val="single" w:sz="4" w:space="0" w:color="000000"/>
              <w:left w:val="single" w:sz="4" w:space="0" w:color="000000"/>
              <w:bottom w:val="single" w:sz="4" w:space="0" w:color="000000"/>
              <w:right w:val="single" w:sz="4" w:space="0" w:color="000000"/>
            </w:tcBorders>
            <w:vAlign w:val="center"/>
          </w:tcPr>
          <w:p w14:paraId="74AA630F" w14:textId="77777777" w:rsidR="005522A8" w:rsidRDefault="009A49FB">
            <w:r>
              <w:rPr>
                <w:rFonts w:ascii="Calibri" w:eastAsia="Calibri" w:hAnsi="Calibri" w:cs="Calibri"/>
                <w:b/>
                <w:i/>
              </w:rPr>
              <w:t>Share Reflective Essay</w:t>
            </w:r>
          </w:p>
        </w:tc>
        <w:tc>
          <w:tcPr>
            <w:tcW w:w="4155" w:type="dxa"/>
            <w:tcBorders>
              <w:top w:val="single" w:sz="4" w:space="0" w:color="000000"/>
              <w:left w:val="single" w:sz="4" w:space="0" w:color="000000"/>
              <w:bottom w:val="single" w:sz="4" w:space="0" w:color="000000"/>
              <w:right w:val="single" w:sz="4" w:space="0" w:color="000000"/>
            </w:tcBorders>
            <w:vAlign w:val="center"/>
          </w:tcPr>
          <w:p w14:paraId="47A72186" w14:textId="77777777" w:rsidR="005522A8" w:rsidRDefault="009A49FB">
            <w:r>
              <w:rPr>
                <w:rFonts w:ascii="Calibri" w:eastAsia="Calibri" w:hAnsi="Calibri" w:cs="Calibri"/>
              </w:rPr>
              <w:t xml:space="preserve"> No assigned reading</w:t>
            </w:r>
          </w:p>
        </w:tc>
      </w:tr>
      <w:tr w:rsidR="005522A8" w14:paraId="51C9555D" w14:textId="77777777">
        <w:trPr>
          <w:trHeight w:val="580"/>
        </w:trPr>
        <w:tc>
          <w:tcPr>
            <w:tcW w:w="1650" w:type="dxa"/>
            <w:tcBorders>
              <w:top w:val="single" w:sz="4" w:space="0" w:color="000000"/>
              <w:left w:val="single" w:sz="4" w:space="0" w:color="000000"/>
              <w:bottom w:val="single" w:sz="4" w:space="0" w:color="000000"/>
              <w:right w:val="single" w:sz="4" w:space="0" w:color="000000"/>
            </w:tcBorders>
            <w:vAlign w:val="center"/>
          </w:tcPr>
          <w:p w14:paraId="1B82FBB3" w14:textId="77777777" w:rsidR="005522A8" w:rsidRDefault="009A49FB">
            <w:r>
              <w:rPr>
                <w:rFonts w:ascii="Calibri" w:eastAsia="Calibri" w:hAnsi="Calibri" w:cs="Calibri"/>
                <w:b/>
                <w:i/>
              </w:rPr>
              <w:t>2/23-26/2017</w:t>
            </w:r>
          </w:p>
        </w:tc>
        <w:tc>
          <w:tcPr>
            <w:tcW w:w="3645" w:type="dxa"/>
            <w:tcBorders>
              <w:top w:val="single" w:sz="4" w:space="0" w:color="000000"/>
              <w:left w:val="single" w:sz="4" w:space="0" w:color="000000"/>
              <w:bottom w:val="single" w:sz="4" w:space="0" w:color="000000"/>
              <w:right w:val="single" w:sz="4" w:space="0" w:color="000000"/>
            </w:tcBorders>
            <w:vAlign w:val="center"/>
          </w:tcPr>
          <w:p w14:paraId="0AFED593" w14:textId="77777777" w:rsidR="005522A8" w:rsidRDefault="009A49FB">
            <w:r>
              <w:rPr>
                <w:rFonts w:ascii="Calibri" w:eastAsia="Calibri" w:hAnsi="Calibri" w:cs="Calibri"/>
                <w:b/>
                <w:i/>
              </w:rPr>
              <w:t>AMSA National Convention in Washington, D.C.</w:t>
            </w:r>
          </w:p>
        </w:tc>
        <w:tc>
          <w:tcPr>
            <w:tcW w:w="4155" w:type="dxa"/>
            <w:tcBorders>
              <w:top w:val="single" w:sz="4" w:space="0" w:color="000000"/>
              <w:left w:val="single" w:sz="4" w:space="0" w:color="000000"/>
              <w:bottom w:val="single" w:sz="4" w:space="0" w:color="000000"/>
              <w:right w:val="single" w:sz="4" w:space="0" w:color="000000"/>
            </w:tcBorders>
            <w:vAlign w:val="center"/>
          </w:tcPr>
          <w:p w14:paraId="6D54302E" w14:textId="77777777" w:rsidR="005522A8" w:rsidRDefault="005522A8"/>
        </w:tc>
      </w:tr>
    </w:tbl>
    <w:p w14:paraId="33DCA5FB" w14:textId="77777777" w:rsidR="005522A8" w:rsidRDefault="005522A8"/>
    <w:p w14:paraId="32D855D1" w14:textId="77777777" w:rsidR="005522A8" w:rsidRDefault="005522A8">
      <w:pPr>
        <w:ind w:left="720"/>
      </w:pPr>
    </w:p>
    <w:sectPr w:rsidR="005522A8" w:rsidSect="006803D3">
      <w:footerReference w:type="default" r:id="rId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A2D94" w14:textId="77777777" w:rsidR="009A49FB" w:rsidRDefault="009A49FB">
      <w:r>
        <w:separator/>
      </w:r>
    </w:p>
  </w:endnote>
  <w:endnote w:type="continuationSeparator" w:id="0">
    <w:p w14:paraId="7559C8EE" w14:textId="77777777" w:rsidR="009A49FB" w:rsidRDefault="009A4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530CC" w14:textId="77777777" w:rsidR="005522A8" w:rsidRDefault="009A49FB">
    <w:pPr>
      <w:spacing w:after="720"/>
      <w:jc w:val="center"/>
    </w:pPr>
    <w:r>
      <w:fldChar w:fldCharType="begin"/>
    </w:r>
    <w:r>
      <w:instrText>PAGE</w:instrText>
    </w:r>
    <w:r>
      <w:fldChar w:fldCharType="separate"/>
    </w:r>
    <w:r w:rsidR="003D5FED">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725AF" w14:textId="77777777" w:rsidR="009A49FB" w:rsidRDefault="009A49FB">
      <w:r>
        <w:separator/>
      </w:r>
    </w:p>
  </w:footnote>
  <w:footnote w:type="continuationSeparator" w:id="0">
    <w:p w14:paraId="05EA206D" w14:textId="77777777" w:rsidR="009A49FB" w:rsidRDefault="009A49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F2CBE"/>
    <w:multiLevelType w:val="hybridMultilevel"/>
    <w:tmpl w:val="4E94D31E"/>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3C427601"/>
    <w:multiLevelType w:val="multilevel"/>
    <w:tmpl w:val="8C7E3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C815DC9"/>
    <w:multiLevelType w:val="multilevel"/>
    <w:tmpl w:val="47D8ABD8"/>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3">
    <w:nsid w:val="4D770BD6"/>
    <w:multiLevelType w:val="multilevel"/>
    <w:tmpl w:val="AB240356"/>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4">
    <w:nsid w:val="51F161B1"/>
    <w:multiLevelType w:val="hybridMultilevel"/>
    <w:tmpl w:val="2E583E3E"/>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69095D26"/>
    <w:multiLevelType w:val="multilevel"/>
    <w:tmpl w:val="6D5A8B5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738F04F1"/>
    <w:multiLevelType w:val="multilevel"/>
    <w:tmpl w:val="6570003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
    <w:nsid w:val="7588257F"/>
    <w:multiLevelType w:val="hybridMultilevel"/>
    <w:tmpl w:val="54968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C5B1392"/>
    <w:multiLevelType w:val="multilevel"/>
    <w:tmpl w:val="F610442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5"/>
  </w:num>
  <w:num w:numId="2">
    <w:abstractNumId w:val="3"/>
  </w:num>
  <w:num w:numId="3">
    <w:abstractNumId w:val="2"/>
  </w:num>
  <w:num w:numId="4">
    <w:abstractNumId w:val="8"/>
  </w:num>
  <w:num w:numId="5">
    <w:abstractNumId w:val="6"/>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3"/>
  <w:displayBackgroundShape/>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5522A8"/>
    <w:rsid w:val="003D5FED"/>
    <w:rsid w:val="005522A8"/>
    <w:rsid w:val="006803D3"/>
    <w:rsid w:val="009A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B38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1175</Words>
  <Characters>6702</Characters>
  <Application>Microsoft Macintosh Word</Application>
  <DocSecurity>0</DocSecurity>
  <Lines>55</Lines>
  <Paragraphs>15</Paragraphs>
  <ScaleCrop>false</ScaleCrop>
  <LinksUpToDate>false</LinksUpToDate>
  <CharactersWithSpaces>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Pines</cp:lastModifiedBy>
  <cp:revision>3</cp:revision>
  <dcterms:created xsi:type="dcterms:W3CDTF">2016-07-27T05:00:00Z</dcterms:created>
  <dcterms:modified xsi:type="dcterms:W3CDTF">2016-07-27T05:04:00Z</dcterms:modified>
</cp:coreProperties>
</file>