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A558DF4" w14:textId="77777777" w:rsidR="004176EE" w:rsidRDefault="00E671C3">
      <w:bookmarkStart w:id="0" w:name="_GoBack"/>
      <w:bookmarkEnd w:id="0"/>
      <w:r>
        <w:rPr>
          <w:rFonts w:ascii="Calibri" w:eastAsia="Calibri" w:hAnsi="Calibri" w:cs="Calibri"/>
          <w:b/>
          <w:sz w:val="56"/>
          <w:szCs w:val="56"/>
        </w:rPr>
        <w:t>American Medical Student Association</w:t>
      </w:r>
    </w:p>
    <w:p w14:paraId="5F339431" w14:textId="77777777" w:rsidR="004176EE" w:rsidRDefault="00E671C3">
      <w:pPr>
        <w:jc w:val="center"/>
      </w:pPr>
      <w:r>
        <w:rPr>
          <w:rFonts w:ascii="Calibri" w:eastAsia="Calibri" w:hAnsi="Calibri" w:cs="Calibri"/>
          <w:b/>
          <w:sz w:val="44"/>
          <w:szCs w:val="44"/>
        </w:rPr>
        <w:t>AMSA Academy</w:t>
      </w:r>
    </w:p>
    <w:p w14:paraId="58C911BD" w14:textId="77777777" w:rsidR="004176EE" w:rsidRDefault="00E671C3">
      <w:pPr>
        <w:jc w:val="center"/>
      </w:pPr>
      <w:r>
        <w:rPr>
          <w:rFonts w:ascii="Calibri" w:eastAsia="Calibri" w:hAnsi="Calibri" w:cs="Calibri"/>
          <w:b/>
        </w:rPr>
        <w:t xml:space="preserve"> </w:t>
      </w:r>
    </w:p>
    <w:p w14:paraId="34BA55C1" w14:textId="77777777" w:rsidR="004176EE" w:rsidRDefault="00E671C3">
      <w:pPr>
        <w:jc w:val="center"/>
      </w:pPr>
      <w:r>
        <w:rPr>
          <w:rFonts w:ascii="Calibri" w:eastAsia="Calibri" w:hAnsi="Calibri" w:cs="Calibri"/>
          <w:b/>
          <w:sz w:val="32"/>
          <w:szCs w:val="32"/>
        </w:rPr>
        <w:t>Advocacy Scholars Program</w:t>
      </w:r>
    </w:p>
    <w:p w14:paraId="6B789BA3" w14:textId="77777777" w:rsidR="004176EE" w:rsidRPr="00701B28" w:rsidRDefault="00E671C3" w:rsidP="00701B28">
      <w:pPr>
        <w:spacing w:before="240" w:line="240" w:lineRule="auto"/>
        <w:jc w:val="center"/>
        <w:rPr>
          <w:sz w:val="24"/>
          <w:szCs w:val="24"/>
        </w:rPr>
      </w:pPr>
      <w:r w:rsidRPr="00701B28">
        <w:rPr>
          <w:rFonts w:ascii="Calibri" w:eastAsia="Calibri" w:hAnsi="Calibri" w:cs="Calibri"/>
          <w:sz w:val="24"/>
          <w:szCs w:val="24"/>
        </w:rPr>
        <w:t xml:space="preserve"> 2016-2017</w:t>
      </w:r>
    </w:p>
    <w:p w14:paraId="0CF7A3D8" w14:textId="77777777" w:rsidR="004176EE" w:rsidRPr="00701B28" w:rsidRDefault="00E671C3">
      <w:pPr>
        <w:spacing w:before="120"/>
        <w:jc w:val="center"/>
        <w:rPr>
          <w:sz w:val="24"/>
          <w:szCs w:val="24"/>
        </w:rPr>
      </w:pPr>
      <w:r w:rsidRPr="00701B28">
        <w:rPr>
          <w:rFonts w:ascii="Calibri" w:eastAsia="Calibri" w:hAnsi="Calibri" w:cs="Calibri"/>
          <w:b/>
          <w:sz w:val="24"/>
          <w:szCs w:val="24"/>
        </w:rPr>
        <w:t>Tuesdays at 8pm</w:t>
      </w:r>
      <w:r w:rsidR="00701B28">
        <w:rPr>
          <w:rFonts w:ascii="Calibri" w:eastAsia="Calibri" w:hAnsi="Calibri" w:cs="Calibri"/>
          <w:b/>
          <w:sz w:val="24"/>
          <w:szCs w:val="24"/>
        </w:rPr>
        <w:t xml:space="preserve"> EDT/EST</w:t>
      </w:r>
    </w:p>
    <w:p w14:paraId="1355510A" w14:textId="77777777" w:rsidR="004176EE" w:rsidRDefault="00E671C3">
      <w:r>
        <w:rPr>
          <w:rFonts w:ascii="Calibri" w:eastAsia="Calibri" w:hAnsi="Calibri" w:cs="Calibri"/>
        </w:rPr>
        <w:t xml:space="preserve"> </w:t>
      </w:r>
    </w:p>
    <w:p w14:paraId="4B12AF9E" w14:textId="77777777" w:rsidR="004176EE" w:rsidRDefault="00E671C3">
      <w:r>
        <w:rPr>
          <w:rFonts w:ascii="Calibri" w:eastAsia="Calibri" w:hAnsi="Calibri" w:cs="Calibri"/>
          <w:b/>
          <w:sz w:val="24"/>
          <w:szCs w:val="24"/>
        </w:rPr>
        <w:t>Course Director:</w:t>
      </w:r>
      <w:r>
        <w:rPr>
          <w:rFonts w:ascii="Calibri" w:eastAsia="Calibri" w:hAnsi="Calibri" w:cs="Calibri"/>
          <w:sz w:val="24"/>
          <w:szCs w:val="24"/>
        </w:rPr>
        <w:t xml:space="preserve"> Nicole Damari</w:t>
      </w:r>
    </w:p>
    <w:p w14:paraId="26E82913" w14:textId="77777777" w:rsidR="004176EE" w:rsidRDefault="00E671C3">
      <w:r>
        <w:rPr>
          <w:rFonts w:ascii="Calibri" w:eastAsia="Calibri" w:hAnsi="Calibri" w:cs="Calibri"/>
          <w:b/>
          <w:sz w:val="24"/>
          <w:szCs w:val="24"/>
        </w:rPr>
        <w:t>Vice Director:</w:t>
      </w:r>
      <w:r>
        <w:rPr>
          <w:rFonts w:ascii="Calibri" w:eastAsia="Calibri" w:hAnsi="Calibri" w:cs="Calibri"/>
          <w:sz w:val="24"/>
          <w:szCs w:val="24"/>
        </w:rPr>
        <w:t xml:space="preserve"> Aisha </w:t>
      </w:r>
      <w:proofErr w:type="spellStart"/>
      <w:r>
        <w:rPr>
          <w:rFonts w:ascii="Calibri" w:eastAsia="Calibri" w:hAnsi="Calibri" w:cs="Calibri"/>
          <w:sz w:val="24"/>
          <w:szCs w:val="24"/>
        </w:rPr>
        <w:t>Amuda</w:t>
      </w:r>
      <w:proofErr w:type="spellEnd"/>
    </w:p>
    <w:p w14:paraId="337C8E3A" w14:textId="77777777" w:rsidR="004176EE" w:rsidRDefault="00E671C3">
      <w:r>
        <w:rPr>
          <w:rFonts w:ascii="Calibri" w:eastAsia="Calibri" w:hAnsi="Calibri" w:cs="Calibri"/>
          <w:b/>
          <w:sz w:val="24"/>
          <w:szCs w:val="24"/>
        </w:rPr>
        <w:t>Email:</w:t>
      </w:r>
      <w:r>
        <w:rPr>
          <w:rFonts w:ascii="Calibri" w:eastAsia="Calibri" w:hAnsi="Calibri" w:cs="Calibri"/>
          <w:sz w:val="24"/>
          <w:szCs w:val="24"/>
        </w:rPr>
        <w:t xml:space="preserve"> </w:t>
      </w:r>
      <w:r>
        <w:rPr>
          <w:rFonts w:ascii="Calibri" w:eastAsia="Calibri" w:hAnsi="Calibri" w:cs="Calibri"/>
          <w:sz w:val="24"/>
          <w:szCs w:val="24"/>
          <w:highlight w:val="white"/>
        </w:rPr>
        <w:t>asp@amsa.org</w:t>
      </w:r>
    </w:p>
    <w:p w14:paraId="4C69161F" w14:textId="77777777" w:rsidR="004176EE" w:rsidRDefault="00E671C3">
      <w:r>
        <w:rPr>
          <w:rFonts w:ascii="Calibri" w:eastAsia="Calibri" w:hAnsi="Calibri" w:cs="Calibri"/>
          <w:sz w:val="24"/>
          <w:szCs w:val="24"/>
        </w:rPr>
        <w:t xml:space="preserve"> </w:t>
      </w:r>
    </w:p>
    <w:p w14:paraId="76826EF0" w14:textId="77777777" w:rsidR="004176EE" w:rsidRDefault="00E671C3">
      <w:r>
        <w:rPr>
          <w:rFonts w:ascii="Calibri" w:eastAsia="Calibri" w:hAnsi="Calibri" w:cs="Calibri"/>
          <w:b/>
          <w:sz w:val="24"/>
          <w:szCs w:val="24"/>
        </w:rPr>
        <w:t>Grading:</w:t>
      </w:r>
      <w:r>
        <w:rPr>
          <w:rFonts w:ascii="Calibri" w:eastAsia="Calibri" w:hAnsi="Calibri" w:cs="Calibri"/>
          <w:sz w:val="24"/>
          <w:szCs w:val="24"/>
        </w:rPr>
        <w:t xml:space="preserve"> Pass/Fail (see below for Completion Requirements)</w:t>
      </w:r>
    </w:p>
    <w:p w14:paraId="04E6D890" w14:textId="77777777" w:rsidR="004176EE" w:rsidRDefault="00E671C3">
      <w:r>
        <w:rPr>
          <w:rFonts w:ascii="Calibri" w:eastAsia="Calibri" w:hAnsi="Calibri" w:cs="Calibri"/>
        </w:rPr>
        <w:t xml:space="preserve"> </w:t>
      </w:r>
    </w:p>
    <w:p w14:paraId="270ECB08" w14:textId="77777777" w:rsidR="004176EE" w:rsidRPr="00E671C3" w:rsidRDefault="00E671C3" w:rsidP="00E671C3">
      <w:pPr>
        <w:pStyle w:val="WPNormal"/>
        <w:rPr>
          <w:rFonts w:ascii="Calibri" w:hAnsi="Calibri"/>
          <w:b/>
          <w:sz w:val="28"/>
          <w:szCs w:val="28"/>
        </w:rPr>
      </w:pPr>
      <w:r w:rsidRPr="00E671C3">
        <w:rPr>
          <w:rFonts w:ascii="Calibri" w:hAnsi="Calibri"/>
          <w:b/>
          <w:sz w:val="28"/>
          <w:szCs w:val="28"/>
        </w:rPr>
        <w:t>I. Course Description</w:t>
      </w:r>
    </w:p>
    <w:p w14:paraId="7D8FA6A7" w14:textId="77777777" w:rsidR="004176EE" w:rsidRDefault="00E671C3" w:rsidP="00E671C3">
      <w:pPr>
        <w:spacing w:before="80" w:after="160"/>
        <w:ind w:left="180" w:right="80"/>
      </w:pPr>
      <w:r>
        <w:rPr>
          <w:rFonts w:ascii="Calibri" w:eastAsia="Calibri" w:hAnsi="Calibri" w:cs="Calibri"/>
          <w:sz w:val="24"/>
          <w:szCs w:val="24"/>
          <w:highlight w:val="white"/>
        </w:rPr>
        <w:t xml:space="preserve">The Advocacy Scholars Program is a five-month program that will work to engage student participants in webinars, readings, discussions, and activities that promote knowledge of community engagement, the social mission of medicine, and advocacy skills. The Scholars Program aims to explore the role of physicians as agents of social change and to foster discussion about building careers as an effective Physician-Advocates. </w:t>
      </w:r>
    </w:p>
    <w:p w14:paraId="0AF95014" w14:textId="77777777" w:rsidR="004176EE" w:rsidRDefault="00E671C3" w:rsidP="00E671C3">
      <w:pPr>
        <w:spacing w:before="80" w:after="160"/>
        <w:ind w:left="180" w:right="80"/>
      </w:pPr>
      <w:r>
        <w:rPr>
          <w:rFonts w:ascii="Calibri" w:eastAsia="Calibri" w:hAnsi="Calibri" w:cs="Calibri"/>
          <w:sz w:val="24"/>
          <w:szCs w:val="24"/>
          <w:highlight w:val="white"/>
        </w:rPr>
        <w:t>Scholars will complete several assignments and an overarching project in an advocacy area of their choice to further develop the skills addressed by the Scholars Program. All scholars will have the opportunity to present their project at the AMSA National Convention poster session (with an understanding that the project may be ongoing, in which case progress up to the point of AMSA Convention will be presented).</w:t>
      </w:r>
    </w:p>
    <w:p w14:paraId="1981C90A" w14:textId="77777777" w:rsidR="004176EE" w:rsidRPr="00E671C3" w:rsidRDefault="00E671C3" w:rsidP="00E671C3">
      <w:pPr>
        <w:pStyle w:val="WPNormal"/>
        <w:rPr>
          <w:rFonts w:ascii="Calibri" w:hAnsi="Calibri"/>
          <w:b/>
          <w:sz w:val="28"/>
          <w:szCs w:val="28"/>
        </w:rPr>
      </w:pPr>
      <w:r w:rsidRPr="00E671C3">
        <w:rPr>
          <w:rFonts w:ascii="Calibri" w:hAnsi="Calibri"/>
          <w:b/>
          <w:sz w:val="28"/>
          <w:szCs w:val="28"/>
        </w:rPr>
        <w:t>II. Course Objectives</w:t>
      </w:r>
    </w:p>
    <w:p w14:paraId="230A39D6" w14:textId="77777777" w:rsidR="004176EE" w:rsidRDefault="00E671C3">
      <w:pPr>
        <w:ind w:left="180"/>
      </w:pPr>
      <w:r>
        <w:rPr>
          <w:rFonts w:ascii="Calibri" w:eastAsia="Calibri" w:hAnsi="Calibri" w:cs="Calibri"/>
          <w:sz w:val="24"/>
          <w:szCs w:val="24"/>
        </w:rPr>
        <w:t>By the end of this Scholars Program, scholars will:</w:t>
      </w:r>
    </w:p>
    <w:p w14:paraId="5A5978DE" w14:textId="77777777" w:rsidR="004176EE" w:rsidRDefault="00E671C3" w:rsidP="00E671C3">
      <w:pPr>
        <w:numPr>
          <w:ilvl w:val="0"/>
          <w:numId w:val="7"/>
        </w:numPr>
        <w:ind w:left="720" w:right="80"/>
        <w:contextualSpacing/>
        <w:rPr>
          <w:sz w:val="24"/>
          <w:szCs w:val="24"/>
          <w:highlight w:val="white"/>
        </w:rPr>
      </w:pPr>
      <w:r>
        <w:rPr>
          <w:rFonts w:ascii="Calibri" w:eastAsia="Calibri" w:hAnsi="Calibri" w:cs="Calibri"/>
          <w:sz w:val="24"/>
          <w:szCs w:val="24"/>
          <w:highlight w:val="white"/>
        </w:rPr>
        <w:t>Develop an understanding of the social mission of medicine and the importance of community engagement within said mission through conversations with speakers and fellow scholars.</w:t>
      </w:r>
    </w:p>
    <w:p w14:paraId="357ECA58" w14:textId="77777777" w:rsidR="004176EE" w:rsidRDefault="00E671C3" w:rsidP="00E671C3">
      <w:pPr>
        <w:numPr>
          <w:ilvl w:val="0"/>
          <w:numId w:val="7"/>
        </w:numPr>
        <w:ind w:left="720" w:right="80"/>
        <w:contextualSpacing/>
        <w:rPr>
          <w:sz w:val="24"/>
          <w:szCs w:val="24"/>
          <w:highlight w:val="white"/>
        </w:rPr>
      </w:pPr>
      <w:r>
        <w:rPr>
          <w:rFonts w:ascii="Calibri" w:eastAsia="Calibri" w:hAnsi="Calibri" w:cs="Calibri"/>
          <w:sz w:val="24"/>
          <w:szCs w:val="24"/>
          <w:highlight w:val="white"/>
        </w:rPr>
        <w:t>Develop an understanding of the systems and power structures at play in healthcare that must be considered when developing advocacy strategies.</w:t>
      </w:r>
    </w:p>
    <w:p w14:paraId="5C2568CF" w14:textId="77777777" w:rsidR="004176EE" w:rsidRDefault="00E671C3" w:rsidP="00E671C3">
      <w:pPr>
        <w:numPr>
          <w:ilvl w:val="0"/>
          <w:numId w:val="7"/>
        </w:numPr>
        <w:ind w:left="720" w:right="80"/>
        <w:contextualSpacing/>
        <w:rPr>
          <w:sz w:val="24"/>
          <w:szCs w:val="24"/>
          <w:highlight w:val="white"/>
        </w:rPr>
      </w:pPr>
      <w:r>
        <w:rPr>
          <w:rFonts w:ascii="Calibri" w:eastAsia="Calibri" w:hAnsi="Calibri" w:cs="Calibri"/>
          <w:sz w:val="24"/>
          <w:szCs w:val="24"/>
          <w:highlight w:val="white"/>
        </w:rPr>
        <w:t>Learn to utilize and leverage different forms of media and communication avenues in developing advocacy strategies through engagement with experts and completion of assignments.</w:t>
      </w:r>
    </w:p>
    <w:p w14:paraId="2232BB0C" w14:textId="77777777" w:rsidR="004176EE" w:rsidRDefault="00E671C3" w:rsidP="00E671C3">
      <w:pPr>
        <w:numPr>
          <w:ilvl w:val="0"/>
          <w:numId w:val="7"/>
        </w:numPr>
        <w:ind w:left="720" w:right="80"/>
        <w:contextualSpacing/>
        <w:rPr>
          <w:sz w:val="24"/>
          <w:szCs w:val="24"/>
          <w:highlight w:val="white"/>
        </w:rPr>
      </w:pPr>
      <w:r>
        <w:rPr>
          <w:rFonts w:ascii="Calibri" w:eastAsia="Calibri" w:hAnsi="Calibri" w:cs="Calibri"/>
          <w:sz w:val="24"/>
          <w:szCs w:val="24"/>
          <w:highlight w:val="white"/>
        </w:rPr>
        <w:lastRenderedPageBreak/>
        <w:t>Develop an appreciation for synergistic collaboration between physicians and community health resources.</w:t>
      </w:r>
    </w:p>
    <w:p w14:paraId="0F3E79C7" w14:textId="77777777" w:rsidR="004176EE" w:rsidRDefault="00E671C3" w:rsidP="00E671C3">
      <w:pPr>
        <w:numPr>
          <w:ilvl w:val="0"/>
          <w:numId w:val="7"/>
        </w:numPr>
        <w:ind w:left="720" w:right="80"/>
        <w:contextualSpacing/>
        <w:rPr>
          <w:sz w:val="24"/>
          <w:szCs w:val="24"/>
          <w:highlight w:val="white"/>
        </w:rPr>
      </w:pPr>
      <w:r>
        <w:rPr>
          <w:rFonts w:ascii="Calibri" w:eastAsia="Calibri" w:hAnsi="Calibri" w:cs="Calibri"/>
          <w:sz w:val="24"/>
          <w:szCs w:val="24"/>
          <w:highlight w:val="white"/>
        </w:rPr>
        <w:t>Complete a poster describing their project with the opportunity to present at AMSA National Convention.</w:t>
      </w:r>
    </w:p>
    <w:p w14:paraId="6AD28688" w14:textId="77777777" w:rsidR="004176EE" w:rsidRDefault="004176EE">
      <w:pPr>
        <w:ind w:left="720" w:right="80"/>
      </w:pPr>
    </w:p>
    <w:p w14:paraId="297FF4F0" w14:textId="77777777" w:rsidR="004176EE" w:rsidRPr="00E671C3" w:rsidRDefault="00E671C3" w:rsidP="00E671C3">
      <w:pPr>
        <w:pStyle w:val="WPNormal"/>
        <w:rPr>
          <w:rFonts w:ascii="Calibri" w:hAnsi="Calibri"/>
          <w:b/>
          <w:sz w:val="28"/>
          <w:szCs w:val="28"/>
        </w:rPr>
      </w:pPr>
      <w:r w:rsidRPr="00E671C3">
        <w:rPr>
          <w:rFonts w:ascii="Calibri" w:hAnsi="Calibri"/>
          <w:b/>
          <w:sz w:val="28"/>
          <w:szCs w:val="28"/>
        </w:rPr>
        <w:t>III. Format and Procedures</w:t>
      </w:r>
    </w:p>
    <w:p w14:paraId="2CE45376" w14:textId="77777777" w:rsidR="004176EE" w:rsidRDefault="00E671C3">
      <w:pPr>
        <w:ind w:left="180"/>
      </w:pPr>
      <w:r>
        <w:rPr>
          <w:rFonts w:ascii="Calibri" w:eastAsia="Calibri" w:hAnsi="Calibri" w:cs="Calibri"/>
          <w:sz w:val="24"/>
          <w:szCs w:val="24"/>
        </w:rPr>
        <w:t xml:space="preserve">The Scholars Program will meet eight times on Tuesdays at 8PM from October 2016 to February 2017 for 1.5 hours online via a video conference platform. Scholars will receive an email with instructions for logging in to the online meeting room. The first half of the session, scholars will hear from an expert in healthcare advocacy (see schedule below) and the second half of the session will include facilitated discussion. Before each meeting date, scholars will be assigned a short set of readings, videos, or other materials and a brief writing assignment that will be due on the Sunday before the beginning of the session. In the week following some of the sessions, students will be asked to submit materials related to their final project (discussed in more detail below). </w:t>
      </w:r>
    </w:p>
    <w:p w14:paraId="4E629927" w14:textId="77777777" w:rsidR="00E671C3" w:rsidRDefault="00E671C3">
      <w:pPr>
        <w:rPr>
          <w:rFonts w:ascii="Calibri" w:eastAsia="Calibri" w:hAnsi="Calibri" w:cs="Calibri"/>
          <w:b/>
          <w:i/>
          <w:sz w:val="24"/>
          <w:szCs w:val="24"/>
        </w:rPr>
      </w:pPr>
    </w:p>
    <w:p w14:paraId="379A4B5B" w14:textId="77777777" w:rsidR="004176EE" w:rsidRDefault="00E671C3">
      <w:r>
        <w:rPr>
          <w:rFonts w:ascii="Calibri" w:eastAsia="Calibri" w:hAnsi="Calibri" w:cs="Calibri"/>
          <w:b/>
          <w:i/>
          <w:sz w:val="24"/>
          <w:szCs w:val="24"/>
        </w:rPr>
        <w:t>Course Credit</w:t>
      </w:r>
    </w:p>
    <w:p w14:paraId="3549A1E6" w14:textId="77777777" w:rsidR="004176EE" w:rsidRPr="00E671C3" w:rsidRDefault="00E671C3" w:rsidP="00E671C3">
      <w:pPr>
        <w:numPr>
          <w:ilvl w:val="0"/>
          <w:numId w:val="7"/>
        </w:numPr>
        <w:ind w:left="720" w:right="80"/>
        <w:contextualSpacing/>
        <w:rPr>
          <w:rFonts w:ascii="Calibri" w:eastAsia="Calibri" w:hAnsi="Calibri" w:cs="Calibri"/>
          <w:sz w:val="24"/>
          <w:szCs w:val="24"/>
          <w:highlight w:val="white"/>
        </w:rPr>
      </w:pPr>
      <w:r w:rsidRPr="00E671C3">
        <w:rPr>
          <w:rFonts w:ascii="Calibri" w:eastAsia="Calibri" w:hAnsi="Calibri" w:cs="Calibri"/>
          <w:sz w:val="24"/>
          <w:szCs w:val="24"/>
          <w:highlight w:val="white"/>
        </w:rPr>
        <w:t xml:space="preserve">Scholars may be able to receive elective credit from their home institution for this course. While AMSA unfortunately cannot grant elective credit at this time, we are happy to support you with documentation that will aid you as you seek elective credit. </w:t>
      </w:r>
    </w:p>
    <w:p w14:paraId="64D4C51A" w14:textId="77777777" w:rsidR="004176EE" w:rsidRPr="00E671C3" w:rsidRDefault="00E671C3" w:rsidP="00E671C3">
      <w:pPr>
        <w:numPr>
          <w:ilvl w:val="0"/>
          <w:numId w:val="7"/>
        </w:numPr>
        <w:ind w:left="720" w:right="80"/>
        <w:contextualSpacing/>
        <w:rPr>
          <w:rFonts w:ascii="Calibri" w:eastAsia="Calibri" w:hAnsi="Calibri" w:cs="Calibri"/>
          <w:sz w:val="24"/>
          <w:szCs w:val="24"/>
          <w:highlight w:val="white"/>
        </w:rPr>
      </w:pPr>
      <w:r w:rsidRPr="00E671C3">
        <w:rPr>
          <w:rFonts w:ascii="Calibri" w:eastAsia="Calibri" w:hAnsi="Calibri" w:cs="Calibri"/>
          <w:sz w:val="24"/>
          <w:szCs w:val="24"/>
          <w:highlight w:val="white"/>
        </w:rPr>
        <w:t xml:space="preserve">Each scholar that completes the requirements outlined in Section V below will be provided an official Certificate of Completion. </w:t>
      </w:r>
    </w:p>
    <w:p w14:paraId="519A5A66" w14:textId="77777777" w:rsidR="004176EE" w:rsidRPr="00E671C3" w:rsidRDefault="004176EE" w:rsidP="00E671C3">
      <w:pPr>
        <w:ind w:left="720" w:right="80"/>
        <w:rPr>
          <w:rFonts w:ascii="Calibri" w:eastAsia="Calibri" w:hAnsi="Calibri" w:cs="Calibri"/>
          <w:sz w:val="24"/>
          <w:szCs w:val="24"/>
          <w:highlight w:val="white"/>
        </w:rPr>
      </w:pPr>
    </w:p>
    <w:p w14:paraId="298AE0BC" w14:textId="77777777" w:rsidR="004176EE" w:rsidRPr="00E671C3" w:rsidRDefault="00E671C3" w:rsidP="00E671C3">
      <w:pPr>
        <w:pStyle w:val="WPNormal"/>
        <w:rPr>
          <w:rFonts w:ascii="Calibri" w:hAnsi="Calibri"/>
          <w:b/>
          <w:sz w:val="28"/>
          <w:szCs w:val="28"/>
        </w:rPr>
      </w:pPr>
      <w:r w:rsidRPr="00E671C3">
        <w:rPr>
          <w:rFonts w:ascii="Calibri" w:hAnsi="Calibri"/>
          <w:b/>
          <w:sz w:val="28"/>
          <w:szCs w:val="28"/>
        </w:rPr>
        <w:t>IV.  Expectations of Scholars</w:t>
      </w:r>
    </w:p>
    <w:p w14:paraId="4FDC526E" w14:textId="77777777" w:rsidR="004176EE" w:rsidRDefault="00E671C3">
      <w:pPr>
        <w:ind w:left="180"/>
      </w:pPr>
      <w:r>
        <w:rPr>
          <w:rFonts w:ascii="Calibri" w:eastAsia="Calibri" w:hAnsi="Calibri" w:cs="Calibri"/>
          <w:sz w:val="24"/>
          <w:szCs w:val="24"/>
        </w:rPr>
        <w:t>Scholars are expected to:</w:t>
      </w:r>
    </w:p>
    <w:p w14:paraId="52532066" w14:textId="77777777" w:rsidR="004176EE" w:rsidRPr="00E671C3" w:rsidRDefault="00E671C3" w:rsidP="00E671C3">
      <w:pPr>
        <w:numPr>
          <w:ilvl w:val="0"/>
          <w:numId w:val="7"/>
        </w:numPr>
        <w:ind w:left="720" w:right="80"/>
        <w:contextualSpacing/>
        <w:rPr>
          <w:rFonts w:ascii="Calibri" w:eastAsia="Calibri" w:hAnsi="Calibri" w:cs="Calibri"/>
          <w:sz w:val="24"/>
          <w:szCs w:val="24"/>
          <w:highlight w:val="white"/>
        </w:rPr>
      </w:pPr>
      <w:r w:rsidRPr="00E671C3">
        <w:rPr>
          <w:rFonts w:ascii="Calibri" w:eastAsia="Calibri" w:hAnsi="Calibri" w:cs="Calibri"/>
          <w:sz w:val="24"/>
          <w:szCs w:val="24"/>
          <w:highlight w:val="white"/>
        </w:rPr>
        <w:t>Complete all assignments by the Sunday before each webinar session.</w:t>
      </w:r>
    </w:p>
    <w:p w14:paraId="5A0ECC1C" w14:textId="77777777" w:rsidR="004176EE" w:rsidRPr="00E671C3" w:rsidRDefault="00E671C3" w:rsidP="00E671C3">
      <w:pPr>
        <w:numPr>
          <w:ilvl w:val="0"/>
          <w:numId w:val="7"/>
        </w:numPr>
        <w:ind w:left="720" w:right="80"/>
        <w:contextualSpacing/>
        <w:rPr>
          <w:rFonts w:ascii="Calibri" w:eastAsia="Calibri" w:hAnsi="Calibri" w:cs="Calibri"/>
          <w:sz w:val="24"/>
          <w:szCs w:val="24"/>
          <w:highlight w:val="white"/>
        </w:rPr>
      </w:pPr>
      <w:r w:rsidRPr="00E671C3">
        <w:rPr>
          <w:rFonts w:ascii="Calibri" w:eastAsia="Calibri" w:hAnsi="Calibri" w:cs="Calibri"/>
          <w:sz w:val="24"/>
          <w:szCs w:val="24"/>
          <w:highlight w:val="white"/>
        </w:rPr>
        <w:t>Engage critically and thoughtfully with the readings, the speakers, and fellow scholars.</w:t>
      </w:r>
    </w:p>
    <w:p w14:paraId="04B92CF6" w14:textId="77777777" w:rsidR="004176EE" w:rsidRPr="00E671C3" w:rsidRDefault="00E671C3" w:rsidP="00E671C3">
      <w:pPr>
        <w:numPr>
          <w:ilvl w:val="0"/>
          <w:numId w:val="7"/>
        </w:numPr>
        <w:ind w:left="720" w:right="80"/>
        <w:contextualSpacing/>
        <w:rPr>
          <w:rFonts w:ascii="Calibri" w:eastAsia="Calibri" w:hAnsi="Calibri" w:cs="Calibri"/>
          <w:sz w:val="24"/>
          <w:szCs w:val="24"/>
          <w:highlight w:val="white"/>
        </w:rPr>
      </w:pPr>
      <w:r w:rsidRPr="00E671C3">
        <w:rPr>
          <w:rFonts w:ascii="Calibri" w:eastAsia="Calibri" w:hAnsi="Calibri" w:cs="Calibri"/>
          <w:sz w:val="24"/>
          <w:szCs w:val="24"/>
          <w:highlight w:val="white"/>
        </w:rPr>
        <w:t>Meet the minimum class attendance requirements (see Section V below).</w:t>
      </w:r>
    </w:p>
    <w:p w14:paraId="4EFE843A" w14:textId="77777777" w:rsidR="004176EE" w:rsidRPr="00E671C3" w:rsidRDefault="00E671C3" w:rsidP="00E671C3">
      <w:pPr>
        <w:numPr>
          <w:ilvl w:val="0"/>
          <w:numId w:val="7"/>
        </w:numPr>
        <w:ind w:left="720" w:right="80"/>
        <w:contextualSpacing/>
        <w:rPr>
          <w:rFonts w:ascii="Calibri" w:eastAsia="Calibri" w:hAnsi="Calibri" w:cs="Calibri"/>
          <w:sz w:val="24"/>
          <w:szCs w:val="24"/>
          <w:highlight w:val="white"/>
        </w:rPr>
      </w:pPr>
      <w:r w:rsidRPr="00E671C3">
        <w:rPr>
          <w:rFonts w:ascii="Calibri" w:eastAsia="Calibri" w:hAnsi="Calibri" w:cs="Calibri"/>
          <w:sz w:val="24"/>
          <w:szCs w:val="24"/>
          <w:highlight w:val="white"/>
        </w:rPr>
        <w:t>Complete a final advocacy project (detailed in Section V below).</w:t>
      </w:r>
    </w:p>
    <w:p w14:paraId="15237B04" w14:textId="77777777" w:rsidR="004176EE" w:rsidRPr="00E671C3" w:rsidRDefault="00E671C3" w:rsidP="00E671C3">
      <w:pPr>
        <w:numPr>
          <w:ilvl w:val="0"/>
          <w:numId w:val="7"/>
        </w:numPr>
        <w:ind w:left="720" w:right="80"/>
        <w:contextualSpacing/>
        <w:rPr>
          <w:rFonts w:ascii="Calibri" w:eastAsia="Calibri" w:hAnsi="Calibri" w:cs="Calibri"/>
          <w:sz w:val="24"/>
          <w:szCs w:val="24"/>
          <w:highlight w:val="white"/>
        </w:rPr>
      </w:pPr>
      <w:r w:rsidRPr="00E671C3">
        <w:rPr>
          <w:rFonts w:ascii="Calibri" w:eastAsia="Calibri" w:hAnsi="Calibri" w:cs="Calibri"/>
          <w:sz w:val="24"/>
          <w:szCs w:val="24"/>
          <w:highlight w:val="white"/>
        </w:rPr>
        <w:t>Notify the course directors if they are unable to complete the activities associated with each webinar or are unable to attend a webinar.</w:t>
      </w:r>
    </w:p>
    <w:p w14:paraId="0D33090B" w14:textId="77777777" w:rsidR="004176EE" w:rsidRPr="00E671C3" w:rsidRDefault="00E671C3" w:rsidP="00E671C3">
      <w:pPr>
        <w:numPr>
          <w:ilvl w:val="0"/>
          <w:numId w:val="7"/>
        </w:numPr>
        <w:ind w:left="720" w:right="80"/>
        <w:contextualSpacing/>
        <w:rPr>
          <w:rFonts w:ascii="Calibri" w:eastAsia="Calibri" w:hAnsi="Calibri" w:cs="Calibri"/>
          <w:sz w:val="24"/>
          <w:szCs w:val="24"/>
          <w:highlight w:val="white"/>
        </w:rPr>
      </w:pPr>
      <w:r w:rsidRPr="00E671C3">
        <w:rPr>
          <w:rFonts w:ascii="Calibri" w:eastAsia="Calibri" w:hAnsi="Calibri" w:cs="Calibri"/>
          <w:sz w:val="24"/>
          <w:szCs w:val="24"/>
          <w:highlight w:val="white"/>
        </w:rPr>
        <w:t>Treat speakers, course directors, and other students with respect, humility, and possess an open mind.</w:t>
      </w:r>
    </w:p>
    <w:p w14:paraId="79EEB47F" w14:textId="77777777" w:rsidR="004176EE" w:rsidRDefault="004176EE"/>
    <w:p w14:paraId="558F739B" w14:textId="77777777" w:rsidR="004176EE" w:rsidRPr="00E671C3" w:rsidRDefault="00E671C3" w:rsidP="00E671C3">
      <w:pPr>
        <w:numPr>
          <w:ilvl w:val="0"/>
          <w:numId w:val="7"/>
        </w:numPr>
        <w:ind w:left="720" w:right="80"/>
        <w:contextualSpacing/>
        <w:rPr>
          <w:rFonts w:ascii="Calibri" w:eastAsia="Calibri" w:hAnsi="Calibri" w:cs="Calibri"/>
          <w:sz w:val="24"/>
          <w:szCs w:val="24"/>
          <w:highlight w:val="white"/>
        </w:rPr>
      </w:pPr>
      <w:r w:rsidRPr="00E671C3">
        <w:rPr>
          <w:rFonts w:ascii="Calibri" w:eastAsia="Calibri" w:hAnsi="Calibri" w:cs="Calibri"/>
          <w:sz w:val="24"/>
          <w:szCs w:val="24"/>
          <w:highlight w:val="white"/>
        </w:rPr>
        <w:t>Scholars will be highly encouraged, but NOT required, to attend the AMSA National Convention, February 23-26, 2017, in Washington, D.C.</w:t>
      </w:r>
    </w:p>
    <w:p w14:paraId="7B52EABB" w14:textId="77777777" w:rsidR="004176EE" w:rsidRDefault="00E671C3" w:rsidP="00E671C3">
      <w:r>
        <w:br w:type="page"/>
      </w:r>
    </w:p>
    <w:p w14:paraId="3703F794" w14:textId="77777777" w:rsidR="004176EE" w:rsidRPr="00E671C3" w:rsidRDefault="00E671C3" w:rsidP="00E671C3">
      <w:pPr>
        <w:pStyle w:val="WPNormal"/>
        <w:rPr>
          <w:rFonts w:ascii="Calibri" w:hAnsi="Calibri"/>
          <w:b/>
          <w:sz w:val="28"/>
          <w:szCs w:val="28"/>
        </w:rPr>
      </w:pPr>
      <w:r w:rsidRPr="00E671C3">
        <w:rPr>
          <w:rFonts w:ascii="Calibri" w:hAnsi="Calibri"/>
          <w:b/>
          <w:sz w:val="28"/>
          <w:szCs w:val="28"/>
        </w:rPr>
        <w:lastRenderedPageBreak/>
        <w:t xml:space="preserve">V. Completion Requirements for Certification </w:t>
      </w:r>
    </w:p>
    <w:p w14:paraId="2E3DB51E" w14:textId="77777777" w:rsidR="004176EE" w:rsidRPr="00E671C3" w:rsidRDefault="00E671C3" w:rsidP="00E671C3">
      <w:pPr>
        <w:numPr>
          <w:ilvl w:val="0"/>
          <w:numId w:val="7"/>
        </w:numPr>
        <w:ind w:left="540" w:right="80"/>
        <w:contextualSpacing/>
        <w:rPr>
          <w:rFonts w:ascii="Calibri" w:eastAsia="Calibri" w:hAnsi="Calibri" w:cs="Calibri"/>
          <w:b/>
          <w:sz w:val="24"/>
          <w:szCs w:val="24"/>
          <w:highlight w:val="white"/>
        </w:rPr>
      </w:pPr>
      <w:r w:rsidRPr="00E671C3">
        <w:rPr>
          <w:rFonts w:ascii="Calibri" w:eastAsia="Calibri" w:hAnsi="Calibri" w:cs="Calibri"/>
          <w:b/>
          <w:sz w:val="24"/>
          <w:szCs w:val="24"/>
          <w:highlight w:val="white"/>
        </w:rPr>
        <w:t>Class attendance</w:t>
      </w:r>
    </w:p>
    <w:p w14:paraId="105A1D43" w14:textId="77777777" w:rsidR="004176EE" w:rsidRDefault="00E671C3">
      <w:pPr>
        <w:numPr>
          <w:ilvl w:val="1"/>
          <w:numId w:val="4"/>
        </w:numPr>
        <w:spacing w:line="240" w:lineRule="auto"/>
        <w:ind w:left="720"/>
        <w:contextualSpacing/>
        <w:rPr>
          <w:sz w:val="24"/>
          <w:szCs w:val="24"/>
        </w:rPr>
      </w:pPr>
      <w:r>
        <w:rPr>
          <w:rFonts w:ascii="Calibri" w:eastAsia="Calibri" w:hAnsi="Calibri" w:cs="Calibri"/>
          <w:i/>
          <w:sz w:val="24"/>
          <w:szCs w:val="24"/>
        </w:rPr>
        <w:t>Domestic Students and International Students in the Caribbean and the Americas:</w:t>
      </w:r>
    </w:p>
    <w:p w14:paraId="6C215340" w14:textId="77777777" w:rsidR="004176EE" w:rsidRDefault="00E671C3" w:rsidP="00E671C3">
      <w:pPr>
        <w:numPr>
          <w:ilvl w:val="2"/>
          <w:numId w:val="8"/>
        </w:numPr>
        <w:spacing w:line="240" w:lineRule="auto"/>
        <w:ind w:left="1080"/>
        <w:contextualSpacing/>
        <w:rPr>
          <w:sz w:val="24"/>
          <w:szCs w:val="24"/>
        </w:rPr>
      </w:pPr>
      <w:r>
        <w:rPr>
          <w:rFonts w:ascii="Calibri" w:eastAsia="Calibri" w:hAnsi="Calibri" w:cs="Calibri"/>
          <w:sz w:val="24"/>
          <w:szCs w:val="24"/>
        </w:rPr>
        <w:t>Must attend 80% of webinars</w:t>
      </w:r>
    </w:p>
    <w:p w14:paraId="5583BC21" w14:textId="77777777" w:rsidR="004176EE" w:rsidRDefault="00E671C3" w:rsidP="00E671C3">
      <w:pPr>
        <w:numPr>
          <w:ilvl w:val="2"/>
          <w:numId w:val="8"/>
        </w:numPr>
        <w:spacing w:line="240" w:lineRule="auto"/>
        <w:ind w:left="1080"/>
        <w:contextualSpacing/>
        <w:rPr>
          <w:sz w:val="24"/>
          <w:szCs w:val="24"/>
        </w:rPr>
      </w:pPr>
      <w:r>
        <w:rPr>
          <w:rFonts w:ascii="Calibri" w:eastAsia="Calibri" w:hAnsi="Calibri" w:cs="Calibri"/>
          <w:sz w:val="24"/>
          <w:szCs w:val="24"/>
        </w:rPr>
        <w:t xml:space="preserve">Can watch </w:t>
      </w:r>
      <w:r>
        <w:rPr>
          <w:rFonts w:ascii="Calibri" w:eastAsia="Calibri" w:hAnsi="Calibri" w:cs="Calibri"/>
          <w:b/>
          <w:sz w:val="24"/>
          <w:szCs w:val="24"/>
          <w:u w:val="single"/>
        </w:rPr>
        <w:t>up to two</w:t>
      </w:r>
      <w:r>
        <w:rPr>
          <w:rFonts w:ascii="Calibri" w:eastAsia="Calibri" w:hAnsi="Calibri" w:cs="Calibri"/>
          <w:sz w:val="24"/>
          <w:szCs w:val="24"/>
        </w:rPr>
        <w:t xml:space="preserve"> recorded webinars and complete a reflection of the webinar to obtain make-up credit for attendance</w:t>
      </w:r>
    </w:p>
    <w:p w14:paraId="39D51DD3" w14:textId="77777777" w:rsidR="004176EE" w:rsidRDefault="00E671C3" w:rsidP="00E671C3">
      <w:pPr>
        <w:numPr>
          <w:ilvl w:val="2"/>
          <w:numId w:val="8"/>
        </w:numPr>
        <w:spacing w:line="240" w:lineRule="auto"/>
        <w:ind w:left="1080"/>
        <w:contextualSpacing/>
        <w:rPr>
          <w:sz w:val="24"/>
          <w:szCs w:val="24"/>
        </w:rPr>
      </w:pPr>
      <w:r>
        <w:rPr>
          <w:rFonts w:ascii="Calibri" w:eastAsia="Calibri" w:hAnsi="Calibri" w:cs="Calibri"/>
          <w:sz w:val="24"/>
          <w:szCs w:val="24"/>
        </w:rPr>
        <w:t>Complete quizzes at the beginning and end of each webinar</w:t>
      </w:r>
    </w:p>
    <w:p w14:paraId="3FE5E757" w14:textId="77777777" w:rsidR="004176EE" w:rsidRDefault="00E671C3">
      <w:pPr>
        <w:numPr>
          <w:ilvl w:val="1"/>
          <w:numId w:val="4"/>
        </w:numPr>
        <w:spacing w:line="240" w:lineRule="auto"/>
        <w:ind w:left="720"/>
        <w:contextualSpacing/>
        <w:rPr>
          <w:sz w:val="24"/>
          <w:szCs w:val="24"/>
        </w:rPr>
      </w:pPr>
      <w:r>
        <w:rPr>
          <w:rFonts w:ascii="Calibri" w:eastAsia="Calibri" w:hAnsi="Calibri" w:cs="Calibri"/>
          <w:i/>
          <w:sz w:val="24"/>
          <w:szCs w:val="24"/>
        </w:rPr>
        <w:t>International Students in Europe, Asia, Africa, and Australia</w:t>
      </w:r>
    </w:p>
    <w:p w14:paraId="71E8DD94" w14:textId="77777777" w:rsidR="004176EE" w:rsidRPr="00E671C3" w:rsidRDefault="00E671C3" w:rsidP="00E671C3">
      <w:pPr>
        <w:numPr>
          <w:ilvl w:val="2"/>
          <w:numId w:val="8"/>
        </w:numPr>
        <w:spacing w:line="240" w:lineRule="auto"/>
        <w:ind w:left="1080"/>
        <w:contextualSpacing/>
        <w:rPr>
          <w:rFonts w:ascii="Calibri" w:eastAsia="Calibri" w:hAnsi="Calibri" w:cs="Calibri"/>
          <w:sz w:val="24"/>
          <w:szCs w:val="24"/>
        </w:rPr>
      </w:pPr>
      <w:r>
        <w:rPr>
          <w:rFonts w:ascii="Calibri" w:eastAsia="Calibri" w:hAnsi="Calibri" w:cs="Calibri"/>
          <w:sz w:val="24"/>
          <w:szCs w:val="24"/>
        </w:rPr>
        <w:t>Must watch 80% of recorded webinars within 48 hours of the original session</w:t>
      </w:r>
    </w:p>
    <w:p w14:paraId="0D8962F7" w14:textId="77777777" w:rsidR="004176EE" w:rsidRPr="00E671C3" w:rsidRDefault="00E671C3" w:rsidP="00E671C3">
      <w:pPr>
        <w:numPr>
          <w:ilvl w:val="2"/>
          <w:numId w:val="8"/>
        </w:numPr>
        <w:spacing w:line="240" w:lineRule="auto"/>
        <w:ind w:left="1080"/>
        <w:contextualSpacing/>
        <w:rPr>
          <w:rFonts w:ascii="Calibri" w:eastAsia="Calibri" w:hAnsi="Calibri" w:cs="Calibri"/>
          <w:sz w:val="24"/>
          <w:szCs w:val="24"/>
        </w:rPr>
      </w:pPr>
      <w:r>
        <w:rPr>
          <w:rFonts w:ascii="Calibri" w:eastAsia="Calibri" w:hAnsi="Calibri" w:cs="Calibri"/>
          <w:sz w:val="24"/>
          <w:szCs w:val="24"/>
        </w:rPr>
        <w:t>Submit a SHORT reflection of the webinar to the Course Directors within 72 hours of the original session</w:t>
      </w:r>
    </w:p>
    <w:p w14:paraId="6AA65C4B" w14:textId="77777777" w:rsidR="004176EE" w:rsidRPr="00E671C3" w:rsidRDefault="00E671C3" w:rsidP="00E671C3">
      <w:pPr>
        <w:numPr>
          <w:ilvl w:val="2"/>
          <w:numId w:val="8"/>
        </w:numPr>
        <w:spacing w:line="240" w:lineRule="auto"/>
        <w:ind w:left="1080"/>
        <w:contextualSpacing/>
        <w:rPr>
          <w:rFonts w:ascii="Calibri" w:eastAsia="Calibri" w:hAnsi="Calibri" w:cs="Calibri"/>
          <w:sz w:val="24"/>
          <w:szCs w:val="24"/>
        </w:rPr>
      </w:pPr>
      <w:r>
        <w:rPr>
          <w:rFonts w:ascii="Calibri" w:eastAsia="Calibri" w:hAnsi="Calibri" w:cs="Calibri"/>
          <w:sz w:val="24"/>
          <w:szCs w:val="24"/>
        </w:rPr>
        <w:t>Complete quizzes at the beginning and end of each webinar</w:t>
      </w:r>
    </w:p>
    <w:p w14:paraId="0B2F9CCA" w14:textId="77777777" w:rsidR="004176EE" w:rsidRPr="00E671C3" w:rsidRDefault="00E671C3" w:rsidP="00E671C3">
      <w:pPr>
        <w:numPr>
          <w:ilvl w:val="0"/>
          <w:numId w:val="7"/>
        </w:numPr>
        <w:ind w:left="540" w:right="80"/>
        <w:contextualSpacing/>
        <w:rPr>
          <w:rFonts w:ascii="Calibri" w:eastAsia="Calibri" w:hAnsi="Calibri" w:cs="Calibri"/>
          <w:b/>
          <w:sz w:val="24"/>
          <w:szCs w:val="24"/>
          <w:highlight w:val="white"/>
        </w:rPr>
      </w:pPr>
      <w:r w:rsidRPr="00E671C3">
        <w:rPr>
          <w:rFonts w:ascii="Calibri" w:eastAsia="Calibri" w:hAnsi="Calibri" w:cs="Calibri"/>
          <w:b/>
          <w:sz w:val="24"/>
          <w:szCs w:val="24"/>
          <w:highlight w:val="white"/>
        </w:rPr>
        <w:t>Participation policy</w:t>
      </w:r>
    </w:p>
    <w:p w14:paraId="3C9EA84E" w14:textId="77777777" w:rsidR="004176EE" w:rsidRDefault="00E671C3">
      <w:pPr>
        <w:numPr>
          <w:ilvl w:val="1"/>
          <w:numId w:val="4"/>
        </w:numPr>
        <w:spacing w:line="240" w:lineRule="auto"/>
        <w:ind w:left="720"/>
        <w:contextualSpacing/>
        <w:rPr>
          <w:sz w:val="24"/>
          <w:szCs w:val="24"/>
        </w:rPr>
      </w:pPr>
      <w:r>
        <w:rPr>
          <w:rFonts w:ascii="Calibri" w:eastAsia="Calibri" w:hAnsi="Calibri" w:cs="Calibri"/>
          <w:sz w:val="24"/>
          <w:szCs w:val="24"/>
        </w:rPr>
        <w:t>Must post to 80% of online discussion questions</w:t>
      </w:r>
    </w:p>
    <w:p w14:paraId="2DAB97A5" w14:textId="77777777" w:rsidR="004176EE" w:rsidRPr="00E671C3" w:rsidRDefault="00E671C3" w:rsidP="00E671C3">
      <w:pPr>
        <w:numPr>
          <w:ilvl w:val="0"/>
          <w:numId w:val="7"/>
        </w:numPr>
        <w:ind w:left="540" w:right="80"/>
        <w:contextualSpacing/>
        <w:rPr>
          <w:rFonts w:ascii="Calibri" w:eastAsia="Calibri" w:hAnsi="Calibri" w:cs="Calibri"/>
          <w:b/>
          <w:sz w:val="24"/>
          <w:szCs w:val="24"/>
          <w:highlight w:val="white"/>
        </w:rPr>
      </w:pPr>
      <w:r w:rsidRPr="00E671C3">
        <w:rPr>
          <w:rFonts w:ascii="Calibri" w:eastAsia="Calibri" w:hAnsi="Calibri" w:cs="Calibri"/>
          <w:b/>
          <w:sz w:val="24"/>
          <w:szCs w:val="24"/>
          <w:highlight w:val="white"/>
        </w:rPr>
        <w:t>Final Project</w:t>
      </w:r>
    </w:p>
    <w:p w14:paraId="2AE57095" w14:textId="77777777" w:rsidR="004176EE" w:rsidRDefault="00E671C3">
      <w:pPr>
        <w:numPr>
          <w:ilvl w:val="1"/>
          <w:numId w:val="4"/>
        </w:numPr>
        <w:spacing w:line="240" w:lineRule="auto"/>
        <w:ind w:left="720"/>
        <w:contextualSpacing/>
        <w:rPr>
          <w:sz w:val="24"/>
          <w:szCs w:val="24"/>
        </w:rPr>
      </w:pPr>
      <w:r>
        <w:rPr>
          <w:rFonts w:ascii="Calibri" w:eastAsia="Calibri" w:hAnsi="Calibri" w:cs="Calibri"/>
          <w:sz w:val="24"/>
          <w:szCs w:val="24"/>
        </w:rPr>
        <w:t>Requirements</w:t>
      </w:r>
    </w:p>
    <w:p w14:paraId="3F1CBD3A" w14:textId="77777777" w:rsidR="004176EE" w:rsidRPr="00E671C3" w:rsidRDefault="00E671C3" w:rsidP="00E671C3">
      <w:pPr>
        <w:numPr>
          <w:ilvl w:val="2"/>
          <w:numId w:val="8"/>
        </w:numPr>
        <w:spacing w:line="240" w:lineRule="auto"/>
        <w:ind w:left="1080"/>
        <w:contextualSpacing/>
        <w:rPr>
          <w:rFonts w:ascii="Calibri" w:eastAsia="Calibri" w:hAnsi="Calibri" w:cs="Calibri"/>
          <w:sz w:val="24"/>
          <w:szCs w:val="24"/>
        </w:rPr>
      </w:pPr>
      <w:r>
        <w:rPr>
          <w:rFonts w:ascii="Calibri" w:eastAsia="Calibri" w:hAnsi="Calibri" w:cs="Calibri"/>
          <w:sz w:val="24"/>
          <w:szCs w:val="24"/>
        </w:rPr>
        <w:t>Scholars will choose a bill or existing piece of legislation related to an advocacy area of interest.</w:t>
      </w:r>
    </w:p>
    <w:p w14:paraId="4C941D48" w14:textId="77777777" w:rsidR="004176EE" w:rsidRPr="00E671C3" w:rsidRDefault="00E671C3" w:rsidP="00E671C3">
      <w:pPr>
        <w:numPr>
          <w:ilvl w:val="2"/>
          <w:numId w:val="8"/>
        </w:numPr>
        <w:spacing w:line="240" w:lineRule="auto"/>
        <w:ind w:left="1080"/>
        <w:contextualSpacing/>
        <w:rPr>
          <w:rFonts w:ascii="Calibri" w:eastAsia="Calibri" w:hAnsi="Calibri" w:cs="Calibri"/>
          <w:sz w:val="24"/>
          <w:szCs w:val="24"/>
        </w:rPr>
      </w:pPr>
      <w:r>
        <w:rPr>
          <w:rFonts w:ascii="Calibri" w:eastAsia="Calibri" w:hAnsi="Calibri" w:cs="Calibri"/>
          <w:sz w:val="24"/>
          <w:szCs w:val="24"/>
        </w:rPr>
        <w:t xml:space="preserve">Scholars will develop an advocacy strategy either in support of or against their chosen bill that incorporates at least three different advocacy avenues (see Project Components below). </w:t>
      </w:r>
    </w:p>
    <w:p w14:paraId="69342A5F" w14:textId="77777777" w:rsidR="004176EE" w:rsidRPr="00E671C3" w:rsidRDefault="00E671C3" w:rsidP="00E671C3">
      <w:pPr>
        <w:numPr>
          <w:ilvl w:val="2"/>
          <w:numId w:val="8"/>
        </w:numPr>
        <w:spacing w:line="240" w:lineRule="auto"/>
        <w:ind w:left="1080"/>
        <w:contextualSpacing/>
        <w:rPr>
          <w:rFonts w:ascii="Calibri" w:eastAsia="Calibri" w:hAnsi="Calibri" w:cs="Calibri"/>
          <w:sz w:val="24"/>
          <w:szCs w:val="24"/>
        </w:rPr>
      </w:pPr>
      <w:r>
        <w:rPr>
          <w:rFonts w:ascii="Calibri" w:eastAsia="Calibri" w:hAnsi="Calibri" w:cs="Calibri"/>
          <w:sz w:val="24"/>
          <w:szCs w:val="24"/>
        </w:rPr>
        <w:t>Scholars will submit three progress reports over the duration of the Scholars Program describing their activities, challenges, and next steps.</w:t>
      </w:r>
    </w:p>
    <w:p w14:paraId="114A68D7" w14:textId="77777777" w:rsidR="004176EE" w:rsidRPr="00E671C3" w:rsidRDefault="00E671C3" w:rsidP="00E671C3">
      <w:pPr>
        <w:numPr>
          <w:ilvl w:val="2"/>
          <w:numId w:val="8"/>
        </w:numPr>
        <w:spacing w:line="240" w:lineRule="auto"/>
        <w:ind w:left="1080"/>
        <w:contextualSpacing/>
        <w:rPr>
          <w:rFonts w:ascii="Calibri" w:eastAsia="Calibri" w:hAnsi="Calibri" w:cs="Calibri"/>
          <w:sz w:val="24"/>
          <w:szCs w:val="24"/>
        </w:rPr>
      </w:pPr>
      <w:r>
        <w:rPr>
          <w:rFonts w:ascii="Calibri" w:eastAsia="Calibri" w:hAnsi="Calibri" w:cs="Calibri"/>
          <w:sz w:val="24"/>
          <w:szCs w:val="24"/>
        </w:rPr>
        <w:t>Scholars will create a poster on their project to submit for presentation at the AMSA National Convention, which will be held on February 23-26, 2017 (students are encouraged to attend, but not required)</w:t>
      </w:r>
    </w:p>
    <w:p w14:paraId="6EA4A9EA" w14:textId="77777777" w:rsidR="004176EE" w:rsidRPr="00E671C3" w:rsidRDefault="00E671C3" w:rsidP="00E671C3">
      <w:pPr>
        <w:numPr>
          <w:ilvl w:val="2"/>
          <w:numId w:val="8"/>
        </w:numPr>
        <w:spacing w:line="240" w:lineRule="auto"/>
        <w:ind w:left="1080"/>
        <w:contextualSpacing/>
        <w:rPr>
          <w:rFonts w:ascii="Calibri" w:eastAsia="Calibri" w:hAnsi="Calibri" w:cs="Calibri"/>
          <w:sz w:val="24"/>
          <w:szCs w:val="24"/>
        </w:rPr>
      </w:pPr>
      <w:r>
        <w:rPr>
          <w:rFonts w:ascii="Calibri" w:eastAsia="Calibri" w:hAnsi="Calibri" w:cs="Calibri"/>
          <w:sz w:val="24"/>
          <w:szCs w:val="24"/>
        </w:rPr>
        <w:t>Scholars are encouraged to contact and coordinate with faculty members, community organizations, and advocacy leaders in their area as they develop their project</w:t>
      </w:r>
    </w:p>
    <w:p w14:paraId="3E175D7C" w14:textId="77777777" w:rsidR="004176EE" w:rsidRDefault="00E671C3">
      <w:pPr>
        <w:numPr>
          <w:ilvl w:val="1"/>
          <w:numId w:val="4"/>
        </w:numPr>
        <w:spacing w:line="240" w:lineRule="auto"/>
        <w:ind w:left="720"/>
        <w:contextualSpacing/>
        <w:rPr>
          <w:sz w:val="24"/>
          <w:szCs w:val="24"/>
        </w:rPr>
      </w:pPr>
      <w:r>
        <w:rPr>
          <w:rFonts w:ascii="Calibri" w:eastAsia="Calibri" w:hAnsi="Calibri" w:cs="Calibri"/>
          <w:sz w:val="24"/>
          <w:szCs w:val="24"/>
        </w:rPr>
        <w:t>Examples of project components may include:</w:t>
      </w:r>
    </w:p>
    <w:p w14:paraId="216A320B" w14:textId="77777777" w:rsidR="004176EE" w:rsidRPr="00E671C3" w:rsidRDefault="00E671C3" w:rsidP="00E671C3">
      <w:pPr>
        <w:numPr>
          <w:ilvl w:val="2"/>
          <w:numId w:val="8"/>
        </w:numPr>
        <w:spacing w:line="240" w:lineRule="auto"/>
        <w:ind w:left="1080"/>
        <w:contextualSpacing/>
        <w:rPr>
          <w:rFonts w:ascii="Calibri" w:eastAsia="Calibri" w:hAnsi="Calibri" w:cs="Calibri"/>
          <w:sz w:val="24"/>
          <w:szCs w:val="24"/>
        </w:rPr>
      </w:pPr>
      <w:r>
        <w:rPr>
          <w:rFonts w:ascii="Calibri" w:eastAsia="Calibri" w:hAnsi="Calibri" w:cs="Calibri"/>
          <w:sz w:val="24"/>
          <w:szCs w:val="24"/>
        </w:rPr>
        <w:t xml:space="preserve">Scheduling a legislative visit with an elected official and write a policy brief. </w:t>
      </w:r>
    </w:p>
    <w:p w14:paraId="020E9B3A" w14:textId="77777777" w:rsidR="004176EE" w:rsidRPr="00E671C3" w:rsidRDefault="00E671C3" w:rsidP="00E671C3">
      <w:pPr>
        <w:numPr>
          <w:ilvl w:val="2"/>
          <w:numId w:val="8"/>
        </w:numPr>
        <w:spacing w:line="240" w:lineRule="auto"/>
        <w:ind w:left="1080"/>
        <w:contextualSpacing/>
        <w:rPr>
          <w:rFonts w:ascii="Calibri" w:eastAsia="Calibri" w:hAnsi="Calibri" w:cs="Calibri"/>
          <w:sz w:val="24"/>
          <w:szCs w:val="24"/>
        </w:rPr>
      </w:pPr>
      <w:r>
        <w:rPr>
          <w:rFonts w:ascii="Calibri" w:eastAsia="Calibri" w:hAnsi="Calibri" w:cs="Calibri"/>
          <w:sz w:val="24"/>
          <w:szCs w:val="24"/>
        </w:rPr>
        <w:t xml:space="preserve">Writing an </w:t>
      </w:r>
      <w:proofErr w:type="spellStart"/>
      <w:r>
        <w:rPr>
          <w:rFonts w:ascii="Calibri" w:eastAsia="Calibri" w:hAnsi="Calibri" w:cs="Calibri"/>
          <w:sz w:val="24"/>
          <w:szCs w:val="24"/>
        </w:rPr>
        <w:t>OpEd</w:t>
      </w:r>
      <w:proofErr w:type="spellEnd"/>
      <w:r>
        <w:rPr>
          <w:rFonts w:ascii="Calibri" w:eastAsia="Calibri" w:hAnsi="Calibri" w:cs="Calibri"/>
          <w:sz w:val="24"/>
          <w:szCs w:val="24"/>
        </w:rPr>
        <w:t xml:space="preserve"> or Letter to the Editor on the chosen topic. Submit the article for publication in The New Physician or another media outlet. </w:t>
      </w:r>
    </w:p>
    <w:p w14:paraId="0565C1A3" w14:textId="77777777" w:rsidR="004176EE" w:rsidRPr="00E671C3" w:rsidRDefault="00E671C3" w:rsidP="00E671C3">
      <w:pPr>
        <w:numPr>
          <w:ilvl w:val="2"/>
          <w:numId w:val="8"/>
        </w:numPr>
        <w:spacing w:line="240" w:lineRule="auto"/>
        <w:ind w:left="1080"/>
        <w:contextualSpacing/>
        <w:rPr>
          <w:rFonts w:ascii="Calibri" w:eastAsia="Calibri" w:hAnsi="Calibri" w:cs="Calibri"/>
          <w:sz w:val="24"/>
          <w:szCs w:val="24"/>
        </w:rPr>
      </w:pPr>
      <w:r>
        <w:rPr>
          <w:rFonts w:ascii="Calibri" w:eastAsia="Calibri" w:hAnsi="Calibri" w:cs="Calibri"/>
          <w:sz w:val="24"/>
          <w:szCs w:val="24"/>
        </w:rPr>
        <w:t>Writing a petition and delivering it to the appropriate official.</w:t>
      </w:r>
    </w:p>
    <w:p w14:paraId="2BC23B39" w14:textId="77777777" w:rsidR="004176EE" w:rsidRPr="00E671C3" w:rsidRDefault="00E671C3" w:rsidP="00E671C3">
      <w:pPr>
        <w:numPr>
          <w:ilvl w:val="2"/>
          <w:numId w:val="8"/>
        </w:numPr>
        <w:spacing w:line="240" w:lineRule="auto"/>
        <w:ind w:left="1080"/>
        <w:contextualSpacing/>
        <w:rPr>
          <w:rFonts w:ascii="Calibri" w:eastAsia="Calibri" w:hAnsi="Calibri" w:cs="Calibri"/>
          <w:sz w:val="24"/>
          <w:szCs w:val="24"/>
        </w:rPr>
      </w:pPr>
      <w:r>
        <w:rPr>
          <w:rFonts w:ascii="Calibri" w:eastAsia="Calibri" w:hAnsi="Calibri" w:cs="Calibri"/>
          <w:sz w:val="24"/>
          <w:szCs w:val="24"/>
        </w:rPr>
        <w:t>Conducting a letter writing or call-in campaign.</w:t>
      </w:r>
    </w:p>
    <w:p w14:paraId="5566BC3C" w14:textId="77777777" w:rsidR="004176EE" w:rsidRPr="00E671C3" w:rsidRDefault="00E671C3" w:rsidP="00E671C3">
      <w:pPr>
        <w:numPr>
          <w:ilvl w:val="2"/>
          <w:numId w:val="8"/>
        </w:numPr>
        <w:spacing w:line="240" w:lineRule="auto"/>
        <w:ind w:left="1080"/>
        <w:contextualSpacing/>
        <w:rPr>
          <w:rFonts w:ascii="Calibri" w:eastAsia="Calibri" w:hAnsi="Calibri" w:cs="Calibri"/>
          <w:sz w:val="24"/>
          <w:szCs w:val="24"/>
        </w:rPr>
      </w:pPr>
      <w:r>
        <w:rPr>
          <w:rFonts w:ascii="Calibri" w:eastAsia="Calibri" w:hAnsi="Calibri" w:cs="Calibri"/>
          <w:sz w:val="24"/>
          <w:szCs w:val="24"/>
        </w:rPr>
        <w:t>Conducting a phone-banking campaign or community education event.</w:t>
      </w:r>
    </w:p>
    <w:p w14:paraId="61501FC6" w14:textId="77777777" w:rsidR="004176EE" w:rsidRPr="00E671C3" w:rsidRDefault="00E671C3" w:rsidP="00E671C3">
      <w:pPr>
        <w:numPr>
          <w:ilvl w:val="2"/>
          <w:numId w:val="8"/>
        </w:numPr>
        <w:spacing w:line="240" w:lineRule="auto"/>
        <w:ind w:left="1080"/>
        <w:contextualSpacing/>
        <w:rPr>
          <w:rFonts w:ascii="Calibri" w:eastAsia="Calibri" w:hAnsi="Calibri" w:cs="Calibri"/>
          <w:sz w:val="24"/>
          <w:szCs w:val="24"/>
        </w:rPr>
      </w:pPr>
      <w:r>
        <w:rPr>
          <w:rFonts w:ascii="Calibri" w:eastAsia="Calibri" w:hAnsi="Calibri" w:cs="Calibri"/>
          <w:sz w:val="24"/>
          <w:szCs w:val="24"/>
        </w:rPr>
        <w:t>Holding a press conference and write a press release.</w:t>
      </w:r>
    </w:p>
    <w:p w14:paraId="59DFEC82" w14:textId="77777777" w:rsidR="004176EE" w:rsidRPr="00E671C3" w:rsidRDefault="00E671C3" w:rsidP="00E671C3">
      <w:pPr>
        <w:numPr>
          <w:ilvl w:val="2"/>
          <w:numId w:val="8"/>
        </w:numPr>
        <w:spacing w:line="240" w:lineRule="auto"/>
        <w:ind w:left="1080"/>
        <w:contextualSpacing/>
        <w:rPr>
          <w:rFonts w:ascii="Calibri" w:eastAsia="Calibri" w:hAnsi="Calibri" w:cs="Calibri"/>
          <w:sz w:val="24"/>
          <w:szCs w:val="24"/>
        </w:rPr>
      </w:pPr>
      <w:r>
        <w:rPr>
          <w:rFonts w:ascii="Calibri" w:eastAsia="Calibri" w:hAnsi="Calibri" w:cs="Calibri"/>
          <w:sz w:val="24"/>
          <w:szCs w:val="24"/>
        </w:rPr>
        <w:t>Holding an educational event on the issue for classmates, community members, healthcare providers, etc.</w:t>
      </w:r>
    </w:p>
    <w:p w14:paraId="7E81218C" w14:textId="77777777" w:rsidR="004176EE" w:rsidRPr="00E671C3" w:rsidRDefault="00E671C3" w:rsidP="00E671C3">
      <w:pPr>
        <w:numPr>
          <w:ilvl w:val="2"/>
          <w:numId w:val="8"/>
        </w:numPr>
        <w:spacing w:line="240" w:lineRule="auto"/>
        <w:ind w:left="1080"/>
        <w:contextualSpacing/>
        <w:rPr>
          <w:rFonts w:ascii="Calibri" w:eastAsia="Calibri" w:hAnsi="Calibri" w:cs="Calibri"/>
          <w:sz w:val="24"/>
          <w:szCs w:val="24"/>
        </w:rPr>
      </w:pPr>
      <w:r>
        <w:rPr>
          <w:rFonts w:ascii="Calibri" w:eastAsia="Calibri" w:hAnsi="Calibri" w:cs="Calibri"/>
          <w:sz w:val="24"/>
          <w:szCs w:val="24"/>
        </w:rPr>
        <w:t>Any ideas that you may have!</w:t>
      </w:r>
    </w:p>
    <w:p w14:paraId="3AF0EE66" w14:textId="77777777" w:rsidR="004176EE" w:rsidRDefault="00E671C3">
      <w:pPr>
        <w:numPr>
          <w:ilvl w:val="1"/>
          <w:numId w:val="4"/>
        </w:numPr>
        <w:spacing w:line="240" w:lineRule="auto"/>
        <w:ind w:left="720"/>
        <w:contextualSpacing/>
        <w:rPr>
          <w:sz w:val="24"/>
          <w:szCs w:val="24"/>
        </w:rPr>
      </w:pPr>
      <w:r>
        <w:rPr>
          <w:rFonts w:ascii="Calibri" w:eastAsia="Calibri" w:hAnsi="Calibri" w:cs="Calibri"/>
          <w:sz w:val="24"/>
          <w:szCs w:val="24"/>
        </w:rPr>
        <w:t xml:space="preserve">Timeline for the project is outlined in the schedule below. Additional check-ins and follow-up with course directors will be available as needed. </w:t>
      </w:r>
    </w:p>
    <w:p w14:paraId="47F68051" w14:textId="77777777" w:rsidR="004176EE" w:rsidRDefault="00E671C3">
      <w:r>
        <w:rPr>
          <w:rFonts w:ascii="Calibri" w:eastAsia="Calibri" w:hAnsi="Calibri" w:cs="Calibri"/>
        </w:rPr>
        <w:t xml:space="preserve"> </w:t>
      </w:r>
    </w:p>
    <w:p w14:paraId="56A58548" w14:textId="77777777" w:rsidR="004176EE" w:rsidRPr="00E671C3" w:rsidRDefault="00E671C3" w:rsidP="00E671C3">
      <w:pPr>
        <w:pStyle w:val="WPNormal"/>
        <w:rPr>
          <w:rFonts w:ascii="Calibri" w:hAnsi="Calibri"/>
          <w:b/>
          <w:sz w:val="28"/>
          <w:szCs w:val="28"/>
        </w:rPr>
      </w:pPr>
      <w:r w:rsidRPr="00E671C3">
        <w:rPr>
          <w:rFonts w:ascii="Calibri" w:hAnsi="Calibri"/>
          <w:b/>
          <w:sz w:val="28"/>
          <w:szCs w:val="28"/>
        </w:rPr>
        <w:lastRenderedPageBreak/>
        <w:t>VI.  Inclusivity Statement</w:t>
      </w:r>
    </w:p>
    <w:p w14:paraId="26F6FD8A" w14:textId="77777777" w:rsidR="004176EE" w:rsidRPr="00E671C3" w:rsidRDefault="00E671C3">
      <w:pPr>
        <w:ind w:left="180"/>
        <w:rPr>
          <w:rFonts w:ascii="Calibri" w:eastAsia="Calibri" w:hAnsi="Calibri" w:cs="Calibri"/>
          <w:sz w:val="24"/>
          <w:szCs w:val="24"/>
        </w:rPr>
      </w:pPr>
      <w:r>
        <w:rPr>
          <w:rFonts w:ascii="Calibri" w:eastAsia="Calibri" w:hAnsi="Calibri" w:cs="Calibri"/>
          <w:sz w:val="24"/>
          <w:szCs w:val="24"/>
        </w:rPr>
        <w:t>We understand that our members represent a rich variety of backgrounds and perspectives. The American Medical Student Association (AMSA) Academy is committed to providing an atmosphere for learning that respects diversity. While working together to build this community we ask all members to:</w:t>
      </w:r>
    </w:p>
    <w:p w14:paraId="6C695D90" w14:textId="77777777" w:rsidR="004176EE" w:rsidRPr="00E671C3" w:rsidRDefault="00E671C3" w:rsidP="00E671C3">
      <w:pPr>
        <w:numPr>
          <w:ilvl w:val="0"/>
          <w:numId w:val="7"/>
        </w:numPr>
        <w:ind w:left="720" w:right="80"/>
        <w:contextualSpacing/>
        <w:rPr>
          <w:rFonts w:ascii="Calibri" w:eastAsia="Calibri" w:hAnsi="Calibri" w:cs="Calibri"/>
          <w:sz w:val="24"/>
          <w:szCs w:val="24"/>
          <w:highlight w:val="white"/>
        </w:rPr>
      </w:pPr>
      <w:r w:rsidRPr="00E671C3">
        <w:rPr>
          <w:rFonts w:ascii="Calibri" w:eastAsia="Calibri" w:hAnsi="Calibri" w:cs="Calibri"/>
          <w:sz w:val="24"/>
          <w:szCs w:val="24"/>
          <w:highlight w:val="white"/>
        </w:rPr>
        <w:t>Share their unique experiences, values and beliefs.</w:t>
      </w:r>
    </w:p>
    <w:p w14:paraId="213753A0" w14:textId="77777777" w:rsidR="004176EE" w:rsidRPr="00E671C3" w:rsidRDefault="00E671C3" w:rsidP="00E671C3">
      <w:pPr>
        <w:numPr>
          <w:ilvl w:val="0"/>
          <w:numId w:val="7"/>
        </w:numPr>
        <w:ind w:left="720" w:right="80"/>
        <w:contextualSpacing/>
        <w:rPr>
          <w:rFonts w:ascii="Calibri" w:eastAsia="Calibri" w:hAnsi="Calibri" w:cs="Calibri"/>
          <w:sz w:val="24"/>
          <w:szCs w:val="24"/>
          <w:highlight w:val="white"/>
        </w:rPr>
      </w:pPr>
      <w:r w:rsidRPr="00E671C3">
        <w:rPr>
          <w:rFonts w:ascii="Calibri" w:eastAsia="Calibri" w:hAnsi="Calibri" w:cs="Calibri"/>
          <w:sz w:val="24"/>
          <w:szCs w:val="24"/>
          <w:highlight w:val="white"/>
        </w:rPr>
        <w:t>Be open to the views of others.</w:t>
      </w:r>
    </w:p>
    <w:p w14:paraId="628FF3C5" w14:textId="77777777" w:rsidR="004176EE" w:rsidRPr="00E671C3" w:rsidRDefault="00E671C3" w:rsidP="00E671C3">
      <w:pPr>
        <w:numPr>
          <w:ilvl w:val="0"/>
          <w:numId w:val="7"/>
        </w:numPr>
        <w:ind w:left="720" w:right="80"/>
        <w:contextualSpacing/>
        <w:rPr>
          <w:rFonts w:ascii="Calibri" w:eastAsia="Calibri" w:hAnsi="Calibri" w:cs="Calibri"/>
          <w:sz w:val="24"/>
          <w:szCs w:val="24"/>
          <w:highlight w:val="white"/>
        </w:rPr>
      </w:pPr>
      <w:r w:rsidRPr="00E671C3">
        <w:rPr>
          <w:rFonts w:ascii="Calibri" w:eastAsia="Calibri" w:hAnsi="Calibri" w:cs="Calibri"/>
          <w:sz w:val="24"/>
          <w:szCs w:val="24"/>
          <w:highlight w:val="white"/>
        </w:rPr>
        <w:t>Honor the uniqueness of their colleagues.</w:t>
      </w:r>
    </w:p>
    <w:p w14:paraId="4787B3D1" w14:textId="77777777" w:rsidR="004176EE" w:rsidRPr="00E671C3" w:rsidRDefault="00E671C3" w:rsidP="00E671C3">
      <w:pPr>
        <w:numPr>
          <w:ilvl w:val="0"/>
          <w:numId w:val="7"/>
        </w:numPr>
        <w:ind w:left="720" w:right="80"/>
        <w:contextualSpacing/>
        <w:rPr>
          <w:rFonts w:ascii="Calibri" w:eastAsia="Calibri" w:hAnsi="Calibri" w:cs="Calibri"/>
          <w:sz w:val="24"/>
          <w:szCs w:val="24"/>
          <w:highlight w:val="white"/>
        </w:rPr>
      </w:pPr>
      <w:r w:rsidRPr="00E671C3">
        <w:rPr>
          <w:rFonts w:ascii="Calibri" w:eastAsia="Calibri" w:hAnsi="Calibri" w:cs="Calibri"/>
          <w:sz w:val="24"/>
          <w:szCs w:val="24"/>
          <w:highlight w:val="white"/>
        </w:rPr>
        <w:t>Appreciate the opportunity that we have to learn from each other in this community.</w:t>
      </w:r>
    </w:p>
    <w:p w14:paraId="3C0A3E4E" w14:textId="77777777" w:rsidR="004176EE" w:rsidRPr="00E671C3" w:rsidRDefault="00E671C3" w:rsidP="00E671C3">
      <w:pPr>
        <w:numPr>
          <w:ilvl w:val="0"/>
          <w:numId w:val="7"/>
        </w:numPr>
        <w:ind w:left="720" w:right="80"/>
        <w:contextualSpacing/>
        <w:rPr>
          <w:rFonts w:ascii="Calibri" w:eastAsia="Calibri" w:hAnsi="Calibri" w:cs="Calibri"/>
          <w:sz w:val="24"/>
          <w:szCs w:val="24"/>
          <w:highlight w:val="white"/>
        </w:rPr>
      </w:pPr>
      <w:r w:rsidRPr="00E671C3">
        <w:rPr>
          <w:rFonts w:ascii="Calibri" w:eastAsia="Calibri" w:hAnsi="Calibri" w:cs="Calibri"/>
          <w:sz w:val="24"/>
          <w:szCs w:val="24"/>
          <w:highlight w:val="white"/>
        </w:rPr>
        <w:t>Value each other’s opinions and communicate in a respectful manner.</w:t>
      </w:r>
    </w:p>
    <w:p w14:paraId="700506F5" w14:textId="77777777" w:rsidR="004176EE" w:rsidRPr="00E671C3" w:rsidRDefault="00E671C3" w:rsidP="00E671C3">
      <w:pPr>
        <w:numPr>
          <w:ilvl w:val="0"/>
          <w:numId w:val="7"/>
        </w:numPr>
        <w:ind w:left="720" w:right="80"/>
        <w:contextualSpacing/>
        <w:rPr>
          <w:rFonts w:ascii="Calibri" w:eastAsia="Calibri" w:hAnsi="Calibri" w:cs="Calibri"/>
          <w:sz w:val="24"/>
          <w:szCs w:val="24"/>
          <w:highlight w:val="white"/>
        </w:rPr>
      </w:pPr>
      <w:r w:rsidRPr="00E671C3">
        <w:rPr>
          <w:rFonts w:ascii="Calibri" w:eastAsia="Calibri" w:hAnsi="Calibri" w:cs="Calibri"/>
          <w:sz w:val="24"/>
          <w:szCs w:val="24"/>
          <w:highlight w:val="white"/>
        </w:rPr>
        <w:t>Keep confidential discussions that the community has of a personal (or professional) nature.</w:t>
      </w:r>
    </w:p>
    <w:p w14:paraId="0BE8CFEE" w14:textId="77777777" w:rsidR="004176EE" w:rsidRPr="00E671C3" w:rsidRDefault="00E671C3" w:rsidP="00E671C3">
      <w:pPr>
        <w:numPr>
          <w:ilvl w:val="0"/>
          <w:numId w:val="7"/>
        </w:numPr>
        <w:ind w:left="720" w:right="80"/>
        <w:contextualSpacing/>
        <w:rPr>
          <w:rFonts w:ascii="Calibri" w:eastAsia="Calibri" w:hAnsi="Calibri" w:cs="Calibri"/>
          <w:sz w:val="24"/>
          <w:szCs w:val="24"/>
          <w:highlight w:val="white"/>
        </w:rPr>
      </w:pPr>
      <w:r w:rsidRPr="00E671C3">
        <w:rPr>
          <w:rFonts w:ascii="Calibri" w:eastAsia="Calibri" w:hAnsi="Calibri" w:cs="Calibri"/>
          <w:sz w:val="24"/>
          <w:szCs w:val="24"/>
          <w:highlight w:val="white"/>
        </w:rPr>
        <w:t xml:space="preserve">Use this opportunity together to discuss ways in which we can create an inclusive environment in this course and within the AMSA community. </w:t>
      </w:r>
    </w:p>
    <w:p w14:paraId="7D7D98BA" w14:textId="77777777" w:rsidR="004176EE" w:rsidRDefault="004176EE"/>
    <w:p w14:paraId="56590B69" w14:textId="77777777" w:rsidR="004176EE" w:rsidRPr="00E671C3" w:rsidRDefault="00E671C3" w:rsidP="00E671C3">
      <w:pPr>
        <w:pStyle w:val="WPNormal"/>
        <w:rPr>
          <w:rFonts w:ascii="Calibri" w:hAnsi="Calibri"/>
          <w:b/>
          <w:sz w:val="28"/>
          <w:szCs w:val="28"/>
        </w:rPr>
      </w:pPr>
      <w:r w:rsidRPr="00E671C3">
        <w:rPr>
          <w:rFonts w:ascii="Calibri" w:hAnsi="Calibri"/>
          <w:b/>
          <w:sz w:val="28"/>
          <w:szCs w:val="28"/>
        </w:rPr>
        <w:t>VII. Course Schedule: (May change to accommodate guest presenters needs)</w:t>
      </w:r>
    </w:p>
    <w:p w14:paraId="31178E17" w14:textId="77777777" w:rsidR="004176EE" w:rsidRDefault="004176EE"/>
    <w:tbl>
      <w:tblPr>
        <w:tblStyle w:val="a"/>
        <w:tblW w:w="94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30"/>
        <w:gridCol w:w="3760"/>
        <w:gridCol w:w="3070"/>
      </w:tblGrid>
      <w:tr w:rsidR="004176EE" w14:paraId="0ED7DC86" w14:textId="77777777" w:rsidTr="00E671C3">
        <w:trPr>
          <w:trHeight w:val="288"/>
        </w:trPr>
        <w:tc>
          <w:tcPr>
            <w:tcW w:w="263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6FB2E51D" w14:textId="77777777" w:rsidR="004176EE" w:rsidRPr="00E671C3" w:rsidRDefault="00E671C3" w:rsidP="00E671C3">
            <w:pPr>
              <w:widowControl w:val="0"/>
              <w:spacing w:line="240" w:lineRule="auto"/>
              <w:contextualSpacing w:val="0"/>
              <w:rPr>
                <w:rFonts w:asciiTheme="minorHAnsi" w:hAnsiTheme="minorHAnsi"/>
              </w:rPr>
            </w:pPr>
            <w:r w:rsidRPr="00E671C3">
              <w:rPr>
                <w:rFonts w:asciiTheme="minorHAnsi" w:eastAsia="Calibri" w:hAnsiTheme="minorHAnsi" w:cs="Calibri"/>
                <w:b/>
              </w:rPr>
              <w:t xml:space="preserve">Date </w:t>
            </w:r>
            <w:r w:rsidRPr="00E671C3">
              <w:rPr>
                <w:rFonts w:asciiTheme="minorHAnsi" w:eastAsia="Calibri" w:hAnsiTheme="minorHAnsi" w:cs="Calibri"/>
              </w:rPr>
              <w:t>(Tuesdays at 8pm)</w:t>
            </w:r>
          </w:p>
          <w:p w14:paraId="3D0C84CB" w14:textId="77777777" w:rsidR="004176EE" w:rsidRPr="00E671C3" w:rsidRDefault="00E671C3" w:rsidP="00E671C3">
            <w:pPr>
              <w:widowControl w:val="0"/>
              <w:spacing w:line="240" w:lineRule="auto"/>
              <w:contextualSpacing w:val="0"/>
              <w:rPr>
                <w:rFonts w:asciiTheme="minorHAnsi" w:hAnsiTheme="minorHAnsi"/>
              </w:rPr>
            </w:pPr>
            <w:r w:rsidRPr="00E671C3">
              <w:rPr>
                <w:rFonts w:asciiTheme="minorHAnsi" w:eastAsia="Calibri" w:hAnsiTheme="minorHAnsi" w:cs="Calibri"/>
              </w:rPr>
              <w:t>Topic</w:t>
            </w:r>
          </w:p>
          <w:p w14:paraId="244F31F2" w14:textId="77777777" w:rsidR="004176EE" w:rsidRPr="00E671C3" w:rsidRDefault="00E671C3" w:rsidP="00E671C3">
            <w:pPr>
              <w:widowControl w:val="0"/>
              <w:spacing w:line="240" w:lineRule="auto"/>
              <w:contextualSpacing w:val="0"/>
              <w:rPr>
                <w:rFonts w:asciiTheme="minorHAnsi" w:hAnsiTheme="minorHAnsi"/>
              </w:rPr>
            </w:pPr>
            <w:r w:rsidRPr="00E671C3">
              <w:rPr>
                <w:rFonts w:asciiTheme="minorHAnsi" w:eastAsia="Calibri" w:hAnsiTheme="minorHAnsi" w:cs="Calibri"/>
                <w:i/>
              </w:rPr>
              <w:t>(Speaker)</w:t>
            </w:r>
          </w:p>
        </w:tc>
        <w:tc>
          <w:tcPr>
            <w:tcW w:w="376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0D3BCE5C" w14:textId="77777777" w:rsidR="004176EE" w:rsidRPr="00E671C3" w:rsidRDefault="00E671C3" w:rsidP="00E671C3">
            <w:pPr>
              <w:widowControl w:val="0"/>
              <w:spacing w:line="240" w:lineRule="auto"/>
              <w:contextualSpacing w:val="0"/>
              <w:rPr>
                <w:rFonts w:asciiTheme="minorHAnsi" w:hAnsiTheme="minorHAnsi"/>
              </w:rPr>
            </w:pPr>
            <w:r w:rsidRPr="00E671C3">
              <w:rPr>
                <w:rFonts w:asciiTheme="minorHAnsi" w:eastAsia="Calibri" w:hAnsiTheme="minorHAnsi" w:cs="Calibri"/>
                <w:b/>
              </w:rPr>
              <w:t xml:space="preserve">Readings and Assignments </w:t>
            </w:r>
            <w:r w:rsidRPr="00E671C3">
              <w:rPr>
                <w:rFonts w:asciiTheme="minorHAnsi" w:eastAsia="Calibri" w:hAnsiTheme="minorHAnsi" w:cs="Calibri"/>
                <w:b/>
              </w:rPr>
              <w:br/>
            </w:r>
            <w:r w:rsidRPr="00E671C3">
              <w:rPr>
                <w:rFonts w:asciiTheme="minorHAnsi" w:eastAsia="Calibri" w:hAnsiTheme="minorHAnsi" w:cs="Calibri"/>
              </w:rPr>
              <w:t xml:space="preserve">(To be completed by Sunday at 10pm </w:t>
            </w:r>
            <w:r w:rsidRPr="00E671C3">
              <w:rPr>
                <w:rFonts w:asciiTheme="minorHAnsi" w:eastAsia="Calibri" w:hAnsiTheme="minorHAnsi" w:cs="Calibri"/>
                <w:i/>
              </w:rPr>
              <w:t xml:space="preserve">before </w:t>
            </w:r>
            <w:r w:rsidRPr="00E671C3">
              <w:rPr>
                <w:rFonts w:asciiTheme="minorHAnsi" w:eastAsia="Calibri" w:hAnsiTheme="minorHAnsi" w:cs="Calibri"/>
              </w:rPr>
              <w:t xml:space="preserve">the meeting) </w:t>
            </w:r>
          </w:p>
        </w:tc>
        <w:tc>
          <w:tcPr>
            <w:tcW w:w="307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A6850CD" w14:textId="77777777" w:rsidR="004176EE" w:rsidRPr="00E671C3" w:rsidRDefault="00E671C3" w:rsidP="00E671C3">
            <w:pPr>
              <w:spacing w:line="240" w:lineRule="auto"/>
              <w:ind w:right="75"/>
              <w:contextualSpacing w:val="0"/>
              <w:rPr>
                <w:rFonts w:asciiTheme="minorHAnsi" w:hAnsiTheme="minorHAnsi"/>
              </w:rPr>
            </w:pPr>
            <w:r w:rsidRPr="00E671C3">
              <w:rPr>
                <w:rFonts w:asciiTheme="minorHAnsi" w:eastAsia="Calibri" w:hAnsiTheme="minorHAnsi" w:cs="Calibri"/>
                <w:b/>
              </w:rPr>
              <w:t>Project Milestones</w:t>
            </w:r>
          </w:p>
          <w:p w14:paraId="1EF096DA" w14:textId="77777777" w:rsidR="004176EE" w:rsidRPr="00E671C3" w:rsidRDefault="00E671C3" w:rsidP="00E671C3">
            <w:pPr>
              <w:spacing w:line="240" w:lineRule="auto"/>
              <w:ind w:right="75"/>
              <w:contextualSpacing w:val="0"/>
              <w:rPr>
                <w:rFonts w:asciiTheme="minorHAnsi" w:hAnsiTheme="minorHAnsi"/>
              </w:rPr>
            </w:pPr>
            <w:r w:rsidRPr="00E671C3">
              <w:rPr>
                <w:rFonts w:asciiTheme="minorHAnsi" w:eastAsia="Calibri" w:hAnsiTheme="minorHAnsi" w:cs="Calibri"/>
              </w:rPr>
              <w:t xml:space="preserve">(To be completed by Sunday at 10pm </w:t>
            </w:r>
            <w:r w:rsidRPr="00E671C3">
              <w:rPr>
                <w:rFonts w:asciiTheme="minorHAnsi" w:eastAsia="Calibri" w:hAnsiTheme="minorHAnsi" w:cs="Calibri"/>
                <w:i/>
              </w:rPr>
              <w:t xml:space="preserve">after </w:t>
            </w:r>
            <w:r w:rsidRPr="00E671C3">
              <w:rPr>
                <w:rFonts w:asciiTheme="minorHAnsi" w:eastAsia="Calibri" w:hAnsiTheme="minorHAnsi" w:cs="Calibri"/>
              </w:rPr>
              <w:t>the webinar session unless otherwise indicated)</w:t>
            </w:r>
          </w:p>
        </w:tc>
      </w:tr>
      <w:tr w:rsidR="004176EE" w14:paraId="187F97ED" w14:textId="77777777" w:rsidTr="00E671C3">
        <w:trPr>
          <w:trHeight w:val="288"/>
        </w:trPr>
        <w:tc>
          <w:tcPr>
            <w:tcW w:w="2630"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3C46B" w14:textId="77777777" w:rsidR="004176EE" w:rsidRPr="00E671C3" w:rsidRDefault="00E671C3" w:rsidP="00E671C3">
            <w:pPr>
              <w:spacing w:line="240" w:lineRule="auto"/>
              <w:contextualSpacing w:val="0"/>
              <w:rPr>
                <w:rFonts w:asciiTheme="minorHAnsi" w:hAnsiTheme="minorHAnsi"/>
              </w:rPr>
            </w:pPr>
            <w:bookmarkStart w:id="1" w:name="h.gjdgxs" w:colFirst="0" w:colLast="0"/>
            <w:bookmarkEnd w:id="1"/>
            <w:r w:rsidRPr="00E671C3">
              <w:rPr>
                <w:rFonts w:asciiTheme="minorHAnsi" w:eastAsia="Calibri" w:hAnsiTheme="minorHAnsi" w:cs="Calibri"/>
                <w:b/>
              </w:rPr>
              <w:t>October 4, 2016</w:t>
            </w:r>
          </w:p>
          <w:p w14:paraId="7F02F823" w14:textId="77777777" w:rsidR="004176EE" w:rsidRPr="00E671C3" w:rsidRDefault="00E671C3" w:rsidP="00E671C3">
            <w:pPr>
              <w:spacing w:line="240" w:lineRule="auto"/>
              <w:contextualSpacing w:val="0"/>
              <w:rPr>
                <w:rFonts w:asciiTheme="minorHAnsi" w:hAnsiTheme="minorHAnsi"/>
              </w:rPr>
            </w:pPr>
            <w:r w:rsidRPr="00E671C3">
              <w:rPr>
                <w:rFonts w:asciiTheme="minorHAnsi" w:eastAsia="Calibri" w:hAnsiTheme="minorHAnsi" w:cs="Calibri"/>
              </w:rPr>
              <w:t xml:space="preserve">Introduction and Physicians as Agents of Social Change </w:t>
            </w:r>
            <w:r w:rsidRPr="00E671C3">
              <w:rPr>
                <w:rFonts w:asciiTheme="minorHAnsi" w:eastAsia="Calibri" w:hAnsiTheme="minorHAnsi" w:cs="Calibri"/>
              </w:rPr>
              <w:br/>
            </w:r>
            <w:r w:rsidRPr="00E671C3">
              <w:rPr>
                <w:rFonts w:asciiTheme="minorHAnsi" w:eastAsia="Calibri" w:hAnsiTheme="minorHAnsi" w:cs="Calibri"/>
                <w:i/>
              </w:rPr>
              <w:t>(Dr. Stephen Smith)</w:t>
            </w:r>
          </w:p>
        </w:tc>
        <w:tc>
          <w:tcPr>
            <w:tcW w:w="3760" w:type="dxa"/>
            <w:tcBorders>
              <w:top w:val="single" w:sz="12" w:space="0" w:color="000000"/>
              <w:bottom w:val="single" w:sz="8" w:space="0" w:color="000000"/>
              <w:right w:val="single" w:sz="8" w:space="0" w:color="000000"/>
            </w:tcBorders>
            <w:tcMar>
              <w:top w:w="100" w:type="dxa"/>
              <w:left w:w="100" w:type="dxa"/>
              <w:bottom w:w="100" w:type="dxa"/>
              <w:right w:w="100" w:type="dxa"/>
            </w:tcMar>
          </w:tcPr>
          <w:p w14:paraId="2FF64A8E" w14:textId="77777777" w:rsidR="004176EE" w:rsidRPr="00E671C3" w:rsidRDefault="00E671C3" w:rsidP="00E671C3">
            <w:pPr>
              <w:spacing w:line="240" w:lineRule="auto"/>
              <w:contextualSpacing w:val="0"/>
              <w:rPr>
                <w:rFonts w:asciiTheme="minorHAnsi" w:hAnsiTheme="minorHAnsi"/>
              </w:rPr>
            </w:pPr>
            <w:r w:rsidRPr="00E671C3">
              <w:rPr>
                <w:rFonts w:asciiTheme="minorHAnsi" w:eastAsia="Calibri" w:hAnsiTheme="minorHAnsi" w:cs="Calibri"/>
                <w:b/>
              </w:rPr>
              <w:t xml:space="preserve"> October 2, 2016</w:t>
            </w:r>
          </w:p>
          <w:p w14:paraId="1696FC89" w14:textId="77777777" w:rsidR="004176EE" w:rsidRPr="00E671C3" w:rsidRDefault="00E671C3" w:rsidP="00E671C3">
            <w:pPr>
              <w:spacing w:line="240" w:lineRule="auto"/>
              <w:contextualSpacing w:val="0"/>
              <w:rPr>
                <w:rFonts w:asciiTheme="minorHAnsi" w:hAnsiTheme="minorHAnsi"/>
              </w:rPr>
            </w:pPr>
            <w:r w:rsidRPr="00E671C3">
              <w:rPr>
                <w:rFonts w:asciiTheme="minorHAnsi" w:eastAsia="Calibri" w:hAnsiTheme="minorHAnsi" w:cs="Calibri"/>
              </w:rPr>
              <w:t xml:space="preserve">Readings (choose 1): </w:t>
            </w:r>
          </w:p>
          <w:p w14:paraId="3962CA2B" w14:textId="77777777" w:rsidR="004176EE" w:rsidRPr="00E671C3" w:rsidRDefault="00E671C3" w:rsidP="00E671C3">
            <w:pPr>
              <w:spacing w:line="240" w:lineRule="auto"/>
              <w:contextualSpacing w:val="0"/>
              <w:rPr>
                <w:rFonts w:asciiTheme="minorHAnsi" w:hAnsiTheme="minorHAnsi"/>
              </w:rPr>
            </w:pPr>
            <w:r w:rsidRPr="00E671C3">
              <w:rPr>
                <w:rFonts w:asciiTheme="minorHAnsi" w:eastAsia="Calibri" w:hAnsiTheme="minorHAnsi" w:cs="Calibri"/>
              </w:rPr>
              <w:t xml:space="preserve">- </w:t>
            </w:r>
            <w:proofErr w:type="spellStart"/>
            <w:r w:rsidRPr="00E671C3">
              <w:rPr>
                <w:rFonts w:asciiTheme="minorHAnsi" w:eastAsia="Calibri" w:hAnsiTheme="minorHAnsi" w:cs="Calibri"/>
              </w:rPr>
              <w:t>Gruen</w:t>
            </w:r>
            <w:proofErr w:type="spellEnd"/>
            <w:r w:rsidRPr="00E671C3">
              <w:rPr>
                <w:rFonts w:asciiTheme="minorHAnsi" w:eastAsia="Calibri" w:hAnsiTheme="minorHAnsi" w:cs="Calibri"/>
              </w:rPr>
              <w:t xml:space="preserve"> et al “Physician-Citizens – Public Roles and Professional Obligations”</w:t>
            </w:r>
          </w:p>
          <w:p w14:paraId="1DF2A884" w14:textId="77777777" w:rsidR="004176EE" w:rsidRPr="00E671C3" w:rsidRDefault="00E671C3" w:rsidP="00E671C3">
            <w:pPr>
              <w:spacing w:line="240" w:lineRule="auto"/>
              <w:contextualSpacing w:val="0"/>
              <w:rPr>
                <w:rFonts w:asciiTheme="minorHAnsi" w:hAnsiTheme="minorHAnsi"/>
              </w:rPr>
            </w:pPr>
            <w:r w:rsidRPr="00E671C3">
              <w:rPr>
                <w:rFonts w:asciiTheme="minorHAnsi" w:eastAsia="Calibri" w:hAnsiTheme="minorHAnsi" w:cs="Calibri"/>
              </w:rPr>
              <w:t>- Donohoe and Schiff “A Call to Service: Social Justice is a Public Health Issue”</w:t>
            </w:r>
          </w:p>
          <w:p w14:paraId="0137A214" w14:textId="77777777" w:rsidR="004176EE" w:rsidRPr="00E671C3" w:rsidRDefault="00E671C3" w:rsidP="00E671C3">
            <w:pPr>
              <w:spacing w:line="240" w:lineRule="auto"/>
              <w:contextualSpacing w:val="0"/>
              <w:rPr>
                <w:rFonts w:asciiTheme="minorHAnsi" w:hAnsiTheme="minorHAnsi"/>
              </w:rPr>
            </w:pPr>
            <w:r w:rsidRPr="00E671C3">
              <w:rPr>
                <w:rFonts w:asciiTheme="minorHAnsi" w:eastAsia="Calibri" w:hAnsiTheme="minorHAnsi" w:cs="Calibri"/>
              </w:rPr>
              <w:t>- Dickey – “Physician Activism – An Obligation or Filler for Spare Time?”</w:t>
            </w:r>
          </w:p>
          <w:p w14:paraId="4E518FBD" w14:textId="77777777" w:rsidR="004176EE" w:rsidRPr="00E671C3" w:rsidRDefault="004176EE" w:rsidP="00E671C3">
            <w:pPr>
              <w:spacing w:line="240" w:lineRule="auto"/>
              <w:contextualSpacing w:val="0"/>
              <w:rPr>
                <w:rFonts w:asciiTheme="minorHAnsi" w:hAnsiTheme="minorHAnsi"/>
              </w:rPr>
            </w:pPr>
          </w:p>
          <w:p w14:paraId="2A042186" w14:textId="77777777" w:rsidR="004176EE" w:rsidRPr="00E671C3" w:rsidRDefault="00E671C3" w:rsidP="00E671C3">
            <w:pPr>
              <w:spacing w:line="240" w:lineRule="auto"/>
              <w:contextualSpacing w:val="0"/>
              <w:rPr>
                <w:rFonts w:asciiTheme="minorHAnsi" w:hAnsiTheme="minorHAnsi"/>
              </w:rPr>
            </w:pPr>
            <w:r w:rsidRPr="00E671C3">
              <w:rPr>
                <w:rFonts w:asciiTheme="minorHAnsi" w:eastAsia="Calibri" w:hAnsiTheme="minorHAnsi" w:cs="Calibri"/>
              </w:rPr>
              <w:t xml:space="preserve">Write a 300-word response to the piece you chose and how it relates to your role as an advocate. </w:t>
            </w:r>
          </w:p>
        </w:tc>
        <w:tc>
          <w:tcPr>
            <w:tcW w:w="3070" w:type="dxa"/>
            <w:tcBorders>
              <w:top w:val="single" w:sz="12" w:space="0" w:color="000000"/>
              <w:bottom w:val="single" w:sz="8" w:space="0" w:color="000000"/>
              <w:right w:val="single" w:sz="8" w:space="0" w:color="000000"/>
            </w:tcBorders>
            <w:tcMar>
              <w:top w:w="100" w:type="dxa"/>
              <w:left w:w="100" w:type="dxa"/>
              <w:bottom w:w="100" w:type="dxa"/>
              <w:right w:w="100" w:type="dxa"/>
            </w:tcMar>
          </w:tcPr>
          <w:p w14:paraId="7B86EB24" w14:textId="77777777" w:rsidR="004176EE" w:rsidRPr="00E671C3" w:rsidRDefault="00E671C3" w:rsidP="00E671C3">
            <w:pPr>
              <w:spacing w:line="240" w:lineRule="auto"/>
              <w:ind w:right="75"/>
              <w:contextualSpacing w:val="0"/>
              <w:rPr>
                <w:rFonts w:asciiTheme="minorHAnsi" w:hAnsiTheme="minorHAnsi"/>
              </w:rPr>
            </w:pPr>
            <w:r w:rsidRPr="00E671C3">
              <w:rPr>
                <w:rFonts w:asciiTheme="minorHAnsi" w:hAnsiTheme="minorHAnsi"/>
                <w:b/>
              </w:rPr>
              <w:t xml:space="preserve">October 9, 2016 </w:t>
            </w:r>
            <w:r w:rsidRPr="00E671C3">
              <w:rPr>
                <w:rFonts w:asciiTheme="minorHAnsi" w:hAnsiTheme="minorHAnsi"/>
              </w:rPr>
              <w:t xml:space="preserve">Students will submit 1-3 advocacy areas of interest for the project. </w:t>
            </w:r>
            <w:r w:rsidRPr="00E671C3">
              <w:rPr>
                <w:rFonts w:asciiTheme="minorHAnsi" w:hAnsiTheme="minorHAnsi"/>
                <w:i/>
              </w:rPr>
              <w:t xml:space="preserve">Students will be expected to commit to the topic they would like to pursue by October 30. </w:t>
            </w:r>
          </w:p>
          <w:p w14:paraId="01F7BFA4" w14:textId="77777777" w:rsidR="004176EE" w:rsidRPr="00E671C3" w:rsidRDefault="004176EE" w:rsidP="00E671C3">
            <w:pPr>
              <w:spacing w:line="240" w:lineRule="auto"/>
              <w:ind w:right="75"/>
              <w:contextualSpacing w:val="0"/>
              <w:rPr>
                <w:rFonts w:asciiTheme="minorHAnsi" w:hAnsiTheme="minorHAnsi"/>
              </w:rPr>
            </w:pPr>
          </w:p>
        </w:tc>
      </w:tr>
      <w:tr w:rsidR="004176EE" w14:paraId="3F0168A3" w14:textId="77777777" w:rsidTr="00E671C3">
        <w:trPr>
          <w:trHeight w:val="288"/>
        </w:trPr>
        <w:tc>
          <w:tcPr>
            <w:tcW w:w="26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F40C0E" w14:textId="77777777" w:rsidR="004176EE" w:rsidRPr="00E671C3" w:rsidRDefault="00E671C3" w:rsidP="00E671C3">
            <w:pPr>
              <w:spacing w:line="240" w:lineRule="auto"/>
              <w:contextualSpacing w:val="0"/>
              <w:rPr>
                <w:rFonts w:asciiTheme="minorHAnsi" w:hAnsiTheme="minorHAnsi"/>
              </w:rPr>
            </w:pPr>
            <w:r w:rsidRPr="00E671C3">
              <w:rPr>
                <w:rFonts w:asciiTheme="minorHAnsi" w:eastAsia="Calibri" w:hAnsiTheme="minorHAnsi" w:cs="Calibri"/>
                <w:b/>
              </w:rPr>
              <w:t>October 25, 2016</w:t>
            </w:r>
          </w:p>
          <w:p w14:paraId="3A7F6554" w14:textId="77777777" w:rsidR="004176EE" w:rsidRPr="00E671C3" w:rsidRDefault="00E671C3" w:rsidP="00E671C3">
            <w:pPr>
              <w:spacing w:line="240" w:lineRule="auto"/>
              <w:contextualSpacing w:val="0"/>
              <w:rPr>
                <w:rFonts w:asciiTheme="minorHAnsi" w:hAnsiTheme="minorHAnsi"/>
              </w:rPr>
            </w:pPr>
            <w:r w:rsidRPr="00E671C3">
              <w:rPr>
                <w:rFonts w:asciiTheme="minorHAnsi" w:eastAsia="Calibri" w:hAnsiTheme="minorHAnsi" w:cs="Calibri"/>
                <w:highlight w:val="white"/>
              </w:rPr>
              <w:t xml:space="preserve">Understanding Societal Power Structures </w:t>
            </w:r>
          </w:p>
          <w:p w14:paraId="445F2540" w14:textId="77777777" w:rsidR="004176EE" w:rsidRPr="00E671C3" w:rsidRDefault="00E671C3" w:rsidP="00E671C3">
            <w:pPr>
              <w:spacing w:line="240" w:lineRule="auto"/>
              <w:contextualSpacing w:val="0"/>
              <w:rPr>
                <w:rFonts w:asciiTheme="minorHAnsi" w:hAnsiTheme="minorHAnsi"/>
              </w:rPr>
            </w:pPr>
            <w:r w:rsidRPr="00E671C3">
              <w:rPr>
                <w:rFonts w:asciiTheme="minorHAnsi" w:eastAsia="Calibri" w:hAnsiTheme="minorHAnsi" w:cs="Calibri"/>
                <w:i/>
                <w:highlight w:val="white"/>
              </w:rPr>
              <w:t>(</w:t>
            </w:r>
            <w:proofErr w:type="spellStart"/>
            <w:r w:rsidRPr="00E671C3">
              <w:rPr>
                <w:rFonts w:asciiTheme="minorHAnsi" w:eastAsia="Calibri" w:hAnsiTheme="minorHAnsi" w:cs="Calibri"/>
                <w:i/>
                <w:highlight w:val="white"/>
              </w:rPr>
              <w:t>Rathika</w:t>
            </w:r>
            <w:proofErr w:type="spellEnd"/>
            <w:r w:rsidRPr="00E671C3">
              <w:rPr>
                <w:rFonts w:asciiTheme="minorHAnsi" w:eastAsia="Calibri" w:hAnsiTheme="minorHAnsi" w:cs="Calibri"/>
                <w:i/>
                <w:highlight w:val="white"/>
              </w:rPr>
              <w:t xml:space="preserve"> </w:t>
            </w:r>
            <w:proofErr w:type="spellStart"/>
            <w:r w:rsidRPr="00E671C3">
              <w:rPr>
                <w:rFonts w:asciiTheme="minorHAnsi" w:eastAsia="Calibri" w:hAnsiTheme="minorHAnsi" w:cs="Calibri"/>
                <w:i/>
                <w:highlight w:val="white"/>
              </w:rPr>
              <w:t>Nimalendran</w:t>
            </w:r>
            <w:proofErr w:type="spellEnd"/>
            <w:r w:rsidRPr="00E671C3">
              <w:rPr>
                <w:rFonts w:asciiTheme="minorHAnsi" w:eastAsia="Calibri" w:hAnsiTheme="minorHAnsi" w:cs="Calibri"/>
                <w:i/>
                <w:highlight w:val="white"/>
              </w:rPr>
              <w:t>)</w:t>
            </w:r>
          </w:p>
        </w:tc>
        <w:tc>
          <w:tcPr>
            <w:tcW w:w="3760" w:type="dxa"/>
            <w:tcBorders>
              <w:bottom w:val="single" w:sz="8" w:space="0" w:color="000000"/>
              <w:right w:val="single" w:sz="8" w:space="0" w:color="000000"/>
            </w:tcBorders>
            <w:tcMar>
              <w:top w:w="100" w:type="dxa"/>
              <w:left w:w="100" w:type="dxa"/>
              <w:bottom w:w="100" w:type="dxa"/>
              <w:right w:w="100" w:type="dxa"/>
            </w:tcMar>
          </w:tcPr>
          <w:p w14:paraId="1124EB02" w14:textId="77777777" w:rsidR="004176EE" w:rsidRPr="00E671C3" w:rsidRDefault="00E671C3" w:rsidP="00E671C3">
            <w:pPr>
              <w:spacing w:line="240" w:lineRule="auto"/>
              <w:contextualSpacing w:val="0"/>
              <w:rPr>
                <w:rFonts w:asciiTheme="minorHAnsi" w:hAnsiTheme="minorHAnsi"/>
              </w:rPr>
            </w:pPr>
            <w:r w:rsidRPr="00E671C3">
              <w:rPr>
                <w:rFonts w:asciiTheme="minorHAnsi" w:eastAsia="Calibri" w:hAnsiTheme="minorHAnsi" w:cs="Calibri"/>
              </w:rPr>
              <w:t xml:space="preserve"> </w:t>
            </w:r>
            <w:r w:rsidRPr="00E671C3">
              <w:rPr>
                <w:rFonts w:asciiTheme="minorHAnsi" w:eastAsia="Calibri" w:hAnsiTheme="minorHAnsi" w:cs="Calibri"/>
                <w:b/>
              </w:rPr>
              <w:t>October 23, 2016</w:t>
            </w:r>
          </w:p>
          <w:p w14:paraId="50586EA3" w14:textId="77777777" w:rsidR="004176EE" w:rsidRPr="00E671C3" w:rsidRDefault="00E671C3" w:rsidP="00E671C3">
            <w:pPr>
              <w:spacing w:line="240" w:lineRule="auto"/>
              <w:contextualSpacing w:val="0"/>
              <w:rPr>
                <w:rFonts w:asciiTheme="minorHAnsi" w:hAnsiTheme="minorHAnsi"/>
              </w:rPr>
            </w:pPr>
            <w:proofErr w:type="spellStart"/>
            <w:r w:rsidRPr="00E671C3">
              <w:rPr>
                <w:rFonts w:asciiTheme="minorHAnsi" w:eastAsia="Calibri" w:hAnsiTheme="minorHAnsi" w:cs="Calibri"/>
              </w:rPr>
              <w:t>Wynia</w:t>
            </w:r>
            <w:proofErr w:type="spellEnd"/>
            <w:r w:rsidRPr="00E671C3">
              <w:rPr>
                <w:rFonts w:asciiTheme="minorHAnsi" w:eastAsia="Calibri" w:hAnsiTheme="minorHAnsi" w:cs="Calibri"/>
              </w:rPr>
              <w:t xml:space="preserve"> – “Civil Obligations in Medicine: Does ‘Professional’ Civil Disobedience Tear, or Repair, the Basic Fabric of Society?”</w:t>
            </w:r>
          </w:p>
          <w:p w14:paraId="6B9944EB" w14:textId="77777777" w:rsidR="004176EE" w:rsidRPr="00E671C3" w:rsidRDefault="004176EE" w:rsidP="00E671C3">
            <w:pPr>
              <w:spacing w:line="240" w:lineRule="auto"/>
              <w:contextualSpacing w:val="0"/>
              <w:rPr>
                <w:rFonts w:asciiTheme="minorHAnsi" w:hAnsiTheme="minorHAnsi"/>
              </w:rPr>
            </w:pPr>
          </w:p>
          <w:p w14:paraId="71F5E62D" w14:textId="77777777" w:rsidR="004176EE" w:rsidRPr="00E671C3" w:rsidRDefault="00E671C3" w:rsidP="00E671C3">
            <w:pPr>
              <w:spacing w:line="240" w:lineRule="auto"/>
              <w:contextualSpacing w:val="0"/>
              <w:rPr>
                <w:rFonts w:asciiTheme="minorHAnsi" w:hAnsiTheme="minorHAnsi"/>
              </w:rPr>
            </w:pPr>
            <w:r w:rsidRPr="00E671C3">
              <w:rPr>
                <w:rFonts w:asciiTheme="minorHAnsi" w:eastAsia="Calibri" w:hAnsiTheme="minorHAnsi" w:cs="Calibri"/>
              </w:rPr>
              <w:lastRenderedPageBreak/>
              <w:t>Write a 300-word response to the following question: How do power structures create the situations that require our advocacy? In your advocacy endeavors, what power structures do you/will you need to resist?</w:t>
            </w:r>
          </w:p>
        </w:tc>
        <w:tc>
          <w:tcPr>
            <w:tcW w:w="3070" w:type="dxa"/>
            <w:tcBorders>
              <w:bottom w:val="single" w:sz="8" w:space="0" w:color="000000"/>
              <w:right w:val="single" w:sz="8" w:space="0" w:color="000000"/>
            </w:tcBorders>
            <w:tcMar>
              <w:top w:w="100" w:type="dxa"/>
              <w:left w:w="100" w:type="dxa"/>
              <w:bottom w:w="100" w:type="dxa"/>
              <w:right w:w="100" w:type="dxa"/>
            </w:tcMar>
          </w:tcPr>
          <w:p w14:paraId="018C4177" w14:textId="77777777" w:rsidR="004176EE" w:rsidRPr="00E671C3" w:rsidRDefault="00E671C3" w:rsidP="00E671C3">
            <w:pPr>
              <w:spacing w:line="240" w:lineRule="auto"/>
              <w:ind w:right="75"/>
              <w:contextualSpacing w:val="0"/>
              <w:rPr>
                <w:rFonts w:asciiTheme="minorHAnsi" w:hAnsiTheme="minorHAnsi"/>
              </w:rPr>
            </w:pPr>
            <w:r w:rsidRPr="00E671C3">
              <w:rPr>
                <w:rFonts w:asciiTheme="minorHAnsi" w:hAnsiTheme="minorHAnsi"/>
                <w:b/>
              </w:rPr>
              <w:lastRenderedPageBreak/>
              <w:t xml:space="preserve">October 30, 2016 </w:t>
            </w:r>
          </w:p>
          <w:p w14:paraId="7CB8221B" w14:textId="77777777" w:rsidR="004176EE" w:rsidRPr="00E671C3" w:rsidRDefault="00E671C3" w:rsidP="00E671C3">
            <w:pPr>
              <w:spacing w:line="240" w:lineRule="auto"/>
              <w:ind w:right="75"/>
              <w:contextualSpacing w:val="0"/>
              <w:rPr>
                <w:rFonts w:asciiTheme="minorHAnsi" w:hAnsiTheme="minorHAnsi"/>
              </w:rPr>
            </w:pPr>
            <w:r w:rsidRPr="00E671C3">
              <w:rPr>
                <w:rFonts w:asciiTheme="minorHAnsi" w:hAnsiTheme="minorHAnsi"/>
              </w:rPr>
              <w:t xml:space="preserve">Students will select the advocacy area they would like to pursue and will identify 1-3 relevant bills, pieces of legislation, and/or institutional </w:t>
            </w:r>
            <w:r w:rsidRPr="00E671C3">
              <w:rPr>
                <w:rFonts w:asciiTheme="minorHAnsi" w:hAnsiTheme="minorHAnsi"/>
              </w:rPr>
              <w:lastRenderedPageBreak/>
              <w:t xml:space="preserve">policies. </w:t>
            </w:r>
            <w:r w:rsidRPr="00E671C3">
              <w:rPr>
                <w:rFonts w:asciiTheme="minorHAnsi" w:hAnsiTheme="minorHAnsi"/>
                <w:i/>
              </w:rPr>
              <w:t>Useful tools may include congress.gov and websites for national local elected officials. Students will be expected to choose 1 advocacy initiative by November 8.</w:t>
            </w:r>
          </w:p>
        </w:tc>
      </w:tr>
      <w:tr w:rsidR="004176EE" w14:paraId="2D11277F" w14:textId="77777777" w:rsidTr="00E671C3">
        <w:trPr>
          <w:trHeight w:val="288"/>
        </w:trPr>
        <w:tc>
          <w:tcPr>
            <w:tcW w:w="26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17F9C6" w14:textId="77777777" w:rsidR="004176EE" w:rsidRPr="00E671C3" w:rsidRDefault="00E671C3" w:rsidP="00E671C3">
            <w:pPr>
              <w:spacing w:line="240" w:lineRule="auto"/>
              <w:contextualSpacing w:val="0"/>
              <w:rPr>
                <w:rFonts w:asciiTheme="minorHAnsi" w:hAnsiTheme="minorHAnsi"/>
              </w:rPr>
            </w:pPr>
            <w:r w:rsidRPr="00E671C3">
              <w:rPr>
                <w:rFonts w:asciiTheme="minorHAnsi" w:eastAsia="Calibri" w:hAnsiTheme="minorHAnsi" w:cs="Calibri"/>
                <w:b/>
              </w:rPr>
              <w:lastRenderedPageBreak/>
              <w:t>November 8, 2016</w:t>
            </w:r>
          </w:p>
          <w:p w14:paraId="16D6027D" w14:textId="77777777" w:rsidR="004176EE" w:rsidRPr="00E671C3" w:rsidRDefault="00E671C3" w:rsidP="00E671C3">
            <w:pPr>
              <w:spacing w:line="240" w:lineRule="auto"/>
              <w:contextualSpacing w:val="0"/>
              <w:rPr>
                <w:rFonts w:asciiTheme="minorHAnsi" w:hAnsiTheme="minorHAnsi"/>
              </w:rPr>
            </w:pPr>
            <w:r w:rsidRPr="00E671C3">
              <w:rPr>
                <w:rFonts w:asciiTheme="minorHAnsi" w:eastAsia="Calibri" w:hAnsiTheme="minorHAnsi" w:cs="Calibri"/>
              </w:rPr>
              <w:t xml:space="preserve">Leveraging Different Mediums of Communication </w:t>
            </w:r>
          </w:p>
          <w:p w14:paraId="2B2A3BEB" w14:textId="77777777" w:rsidR="004176EE" w:rsidRPr="00E671C3" w:rsidRDefault="00E671C3" w:rsidP="00E671C3">
            <w:pPr>
              <w:spacing w:line="240" w:lineRule="auto"/>
              <w:contextualSpacing w:val="0"/>
              <w:rPr>
                <w:rFonts w:asciiTheme="minorHAnsi" w:hAnsiTheme="minorHAnsi"/>
              </w:rPr>
            </w:pPr>
            <w:r w:rsidRPr="00E671C3">
              <w:rPr>
                <w:rFonts w:asciiTheme="minorHAnsi" w:eastAsia="Calibri" w:hAnsiTheme="minorHAnsi" w:cs="Calibri"/>
                <w:i/>
              </w:rPr>
              <w:t>(</w:t>
            </w:r>
            <w:r w:rsidRPr="00E671C3">
              <w:rPr>
                <w:rFonts w:asciiTheme="minorHAnsi" w:eastAsia="Calibri" w:hAnsiTheme="minorHAnsi" w:cs="Calibri"/>
                <w:i/>
                <w:highlight w:val="white"/>
              </w:rPr>
              <w:t xml:space="preserve">Howard </w:t>
            </w:r>
            <w:proofErr w:type="spellStart"/>
            <w:r w:rsidRPr="00E671C3">
              <w:rPr>
                <w:rFonts w:asciiTheme="minorHAnsi" w:eastAsia="Calibri" w:hAnsiTheme="minorHAnsi" w:cs="Calibri"/>
                <w:i/>
                <w:highlight w:val="white"/>
              </w:rPr>
              <w:t>Eisenson</w:t>
            </w:r>
            <w:proofErr w:type="spellEnd"/>
            <w:r w:rsidRPr="00E671C3">
              <w:rPr>
                <w:rFonts w:asciiTheme="minorHAnsi" w:eastAsia="Calibri" w:hAnsiTheme="minorHAnsi" w:cs="Calibri"/>
                <w:i/>
                <w:highlight w:val="white"/>
              </w:rPr>
              <w:t>)</w:t>
            </w:r>
          </w:p>
        </w:tc>
        <w:tc>
          <w:tcPr>
            <w:tcW w:w="3760" w:type="dxa"/>
            <w:tcBorders>
              <w:bottom w:val="single" w:sz="8" w:space="0" w:color="000000"/>
              <w:right w:val="single" w:sz="8" w:space="0" w:color="000000"/>
            </w:tcBorders>
            <w:tcMar>
              <w:top w:w="100" w:type="dxa"/>
              <w:left w:w="100" w:type="dxa"/>
              <w:bottom w:w="100" w:type="dxa"/>
              <w:right w:w="100" w:type="dxa"/>
            </w:tcMar>
          </w:tcPr>
          <w:p w14:paraId="0E497D4B" w14:textId="77777777" w:rsidR="004176EE" w:rsidRPr="00E671C3" w:rsidRDefault="00E671C3" w:rsidP="00E671C3">
            <w:pPr>
              <w:spacing w:line="240" w:lineRule="auto"/>
              <w:contextualSpacing w:val="0"/>
              <w:rPr>
                <w:rFonts w:asciiTheme="minorHAnsi" w:hAnsiTheme="minorHAnsi"/>
              </w:rPr>
            </w:pPr>
            <w:r w:rsidRPr="00E671C3">
              <w:rPr>
                <w:rFonts w:asciiTheme="minorHAnsi" w:eastAsia="Calibri" w:hAnsiTheme="minorHAnsi" w:cs="Calibri"/>
              </w:rPr>
              <w:t xml:space="preserve"> </w:t>
            </w:r>
            <w:r w:rsidRPr="00E671C3">
              <w:rPr>
                <w:rFonts w:asciiTheme="minorHAnsi" w:eastAsia="Calibri" w:hAnsiTheme="minorHAnsi" w:cs="Calibri"/>
                <w:b/>
              </w:rPr>
              <w:t>November 6, 2016</w:t>
            </w:r>
          </w:p>
          <w:p w14:paraId="34584E55" w14:textId="77777777" w:rsidR="004176EE" w:rsidRPr="00E671C3" w:rsidRDefault="00E671C3" w:rsidP="00E671C3">
            <w:pPr>
              <w:spacing w:line="240" w:lineRule="auto"/>
              <w:contextualSpacing w:val="0"/>
              <w:rPr>
                <w:rFonts w:asciiTheme="minorHAnsi" w:hAnsiTheme="minorHAnsi"/>
              </w:rPr>
            </w:pPr>
            <w:r w:rsidRPr="00E671C3">
              <w:rPr>
                <w:rFonts w:asciiTheme="minorHAnsi" w:eastAsia="Calibri" w:hAnsiTheme="minorHAnsi" w:cs="Calibri"/>
              </w:rPr>
              <w:t xml:space="preserve">Follow up on UCSF Die-in: </w:t>
            </w:r>
            <w:hyperlink r:id="rId7">
              <w:r w:rsidRPr="00E671C3">
                <w:rPr>
                  <w:rFonts w:asciiTheme="minorHAnsi" w:eastAsia="Calibri" w:hAnsiTheme="minorHAnsi" w:cs="Calibri"/>
                  <w:color w:val="1155CC"/>
                  <w:u w:val="single"/>
                </w:rPr>
                <w:t>https://www.ucsf.edu/news/2015/01/122666/life-after-%E2%80%98die-in%E2%80%99</w:t>
              </w:r>
            </w:hyperlink>
            <w:hyperlink r:id="rId8"/>
          </w:p>
          <w:p w14:paraId="3AC1F389" w14:textId="77777777" w:rsidR="004176EE" w:rsidRPr="00E671C3" w:rsidRDefault="00AD7CC4" w:rsidP="00E671C3">
            <w:pPr>
              <w:spacing w:line="240" w:lineRule="auto"/>
              <w:contextualSpacing w:val="0"/>
              <w:rPr>
                <w:rFonts w:asciiTheme="minorHAnsi" w:hAnsiTheme="minorHAnsi"/>
              </w:rPr>
            </w:pPr>
            <w:hyperlink r:id="rId9"/>
          </w:p>
          <w:p w14:paraId="3DA8B4BF" w14:textId="77777777" w:rsidR="004176EE" w:rsidRPr="00E671C3" w:rsidRDefault="00E671C3" w:rsidP="00E671C3">
            <w:pPr>
              <w:spacing w:line="240" w:lineRule="auto"/>
              <w:contextualSpacing w:val="0"/>
              <w:rPr>
                <w:rFonts w:asciiTheme="minorHAnsi" w:hAnsiTheme="minorHAnsi"/>
              </w:rPr>
            </w:pPr>
            <w:r w:rsidRPr="00E671C3">
              <w:rPr>
                <w:rFonts w:asciiTheme="minorHAnsi" w:eastAsia="Calibri" w:hAnsiTheme="minorHAnsi" w:cs="Calibri"/>
              </w:rPr>
              <w:t>Make a list of the types of communication that you could use as an advocate. What might be the advantages and disadvantages of each one? Which ones are you more or less comfortable with, and why? What would you need to become more comfortable with them?</w:t>
            </w:r>
          </w:p>
        </w:tc>
        <w:tc>
          <w:tcPr>
            <w:tcW w:w="3070" w:type="dxa"/>
            <w:tcBorders>
              <w:bottom w:val="single" w:sz="8" w:space="0" w:color="000000"/>
              <w:right w:val="single" w:sz="8" w:space="0" w:color="000000"/>
            </w:tcBorders>
            <w:tcMar>
              <w:top w:w="100" w:type="dxa"/>
              <w:left w:w="100" w:type="dxa"/>
              <w:bottom w:w="100" w:type="dxa"/>
              <w:right w:w="100" w:type="dxa"/>
            </w:tcMar>
          </w:tcPr>
          <w:p w14:paraId="0C2AE565" w14:textId="77777777" w:rsidR="004176EE" w:rsidRPr="00E671C3" w:rsidRDefault="00E671C3" w:rsidP="00E671C3">
            <w:pPr>
              <w:spacing w:line="240" w:lineRule="auto"/>
              <w:ind w:right="75"/>
              <w:contextualSpacing w:val="0"/>
              <w:rPr>
                <w:rFonts w:asciiTheme="minorHAnsi" w:hAnsiTheme="minorHAnsi"/>
              </w:rPr>
            </w:pPr>
            <w:r w:rsidRPr="00E671C3">
              <w:rPr>
                <w:rFonts w:asciiTheme="minorHAnsi" w:hAnsiTheme="minorHAnsi"/>
                <w:b/>
              </w:rPr>
              <w:t>November 13, 2016</w:t>
            </w:r>
            <w:r w:rsidRPr="00E671C3">
              <w:rPr>
                <w:rFonts w:asciiTheme="minorHAnsi" w:hAnsiTheme="minorHAnsi"/>
              </w:rPr>
              <w:t xml:space="preserve"> </w:t>
            </w:r>
          </w:p>
          <w:p w14:paraId="64AF1DA5" w14:textId="77777777" w:rsidR="004176EE" w:rsidRPr="00E671C3" w:rsidRDefault="00E671C3" w:rsidP="00E671C3">
            <w:pPr>
              <w:spacing w:line="240" w:lineRule="auto"/>
              <w:ind w:right="75"/>
              <w:contextualSpacing w:val="0"/>
              <w:rPr>
                <w:rFonts w:asciiTheme="minorHAnsi" w:hAnsiTheme="minorHAnsi"/>
              </w:rPr>
            </w:pPr>
            <w:r w:rsidRPr="00E671C3">
              <w:rPr>
                <w:rFonts w:asciiTheme="minorHAnsi" w:hAnsiTheme="minorHAnsi"/>
              </w:rPr>
              <w:t xml:space="preserve">Students will submit a project proposal including the area of interest, description of project components, and a key partners and resources. Students will establish relationships with activists and organizations working on their issue in their area. </w:t>
            </w:r>
          </w:p>
        </w:tc>
      </w:tr>
      <w:tr w:rsidR="004176EE" w14:paraId="323960C7" w14:textId="77777777" w:rsidTr="00E671C3">
        <w:trPr>
          <w:trHeight w:val="288"/>
        </w:trPr>
        <w:tc>
          <w:tcPr>
            <w:tcW w:w="26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2503D7" w14:textId="77777777" w:rsidR="004176EE" w:rsidRPr="00E671C3" w:rsidRDefault="00E671C3" w:rsidP="00E671C3">
            <w:pPr>
              <w:widowControl w:val="0"/>
              <w:spacing w:line="240" w:lineRule="auto"/>
              <w:contextualSpacing w:val="0"/>
              <w:rPr>
                <w:rFonts w:asciiTheme="minorHAnsi" w:hAnsiTheme="minorHAnsi"/>
              </w:rPr>
            </w:pPr>
            <w:r w:rsidRPr="00E671C3">
              <w:rPr>
                <w:rFonts w:asciiTheme="minorHAnsi" w:eastAsia="Calibri" w:hAnsiTheme="minorHAnsi" w:cs="Calibri"/>
                <w:b/>
              </w:rPr>
              <w:t>November 29, 2016</w:t>
            </w:r>
          </w:p>
          <w:p w14:paraId="5510F445" w14:textId="77777777" w:rsidR="004176EE" w:rsidRPr="00E671C3" w:rsidRDefault="00E671C3" w:rsidP="00E671C3">
            <w:pPr>
              <w:spacing w:line="240" w:lineRule="auto"/>
              <w:contextualSpacing w:val="0"/>
              <w:rPr>
                <w:rFonts w:asciiTheme="minorHAnsi" w:hAnsiTheme="minorHAnsi"/>
              </w:rPr>
            </w:pPr>
            <w:r w:rsidRPr="00E671C3">
              <w:rPr>
                <w:rFonts w:asciiTheme="minorHAnsi" w:eastAsia="Calibri" w:hAnsiTheme="minorHAnsi" w:cs="Calibri"/>
                <w:highlight w:val="white"/>
              </w:rPr>
              <w:t>Plan for Change 101: Identify the Players, and How to Sway Them</w:t>
            </w:r>
          </w:p>
          <w:p w14:paraId="0677D881" w14:textId="77777777" w:rsidR="004176EE" w:rsidRPr="00E671C3" w:rsidRDefault="00E671C3" w:rsidP="00E671C3">
            <w:pPr>
              <w:spacing w:line="240" w:lineRule="auto"/>
              <w:contextualSpacing w:val="0"/>
              <w:rPr>
                <w:rFonts w:asciiTheme="minorHAnsi" w:hAnsiTheme="minorHAnsi"/>
              </w:rPr>
            </w:pPr>
            <w:r w:rsidRPr="00E671C3">
              <w:rPr>
                <w:rFonts w:asciiTheme="minorHAnsi" w:eastAsia="Calibri" w:hAnsiTheme="minorHAnsi" w:cs="Calibri"/>
                <w:i/>
                <w:highlight w:val="white"/>
              </w:rPr>
              <w:t xml:space="preserve">(Sonia </w:t>
            </w:r>
            <w:proofErr w:type="spellStart"/>
            <w:r w:rsidRPr="00E671C3">
              <w:rPr>
                <w:rFonts w:asciiTheme="minorHAnsi" w:eastAsia="Calibri" w:hAnsiTheme="minorHAnsi" w:cs="Calibri"/>
                <w:i/>
                <w:highlight w:val="white"/>
              </w:rPr>
              <w:t>Lazreg</w:t>
            </w:r>
            <w:proofErr w:type="spellEnd"/>
            <w:r w:rsidRPr="00E671C3">
              <w:rPr>
                <w:rFonts w:asciiTheme="minorHAnsi" w:eastAsia="Calibri" w:hAnsiTheme="minorHAnsi" w:cs="Calibri"/>
                <w:i/>
                <w:highlight w:val="white"/>
              </w:rPr>
              <w:t>)</w:t>
            </w:r>
          </w:p>
        </w:tc>
        <w:tc>
          <w:tcPr>
            <w:tcW w:w="3760" w:type="dxa"/>
            <w:tcBorders>
              <w:bottom w:val="single" w:sz="8" w:space="0" w:color="000000"/>
              <w:right w:val="single" w:sz="8" w:space="0" w:color="000000"/>
            </w:tcBorders>
            <w:tcMar>
              <w:top w:w="100" w:type="dxa"/>
              <w:left w:w="100" w:type="dxa"/>
              <w:bottom w:w="100" w:type="dxa"/>
              <w:right w:w="100" w:type="dxa"/>
            </w:tcMar>
          </w:tcPr>
          <w:p w14:paraId="3EB993BF" w14:textId="77777777" w:rsidR="004176EE" w:rsidRPr="00E671C3" w:rsidRDefault="00E671C3" w:rsidP="00E671C3">
            <w:pPr>
              <w:spacing w:line="240" w:lineRule="auto"/>
              <w:contextualSpacing w:val="0"/>
              <w:rPr>
                <w:rFonts w:asciiTheme="minorHAnsi" w:hAnsiTheme="minorHAnsi"/>
              </w:rPr>
            </w:pPr>
            <w:r w:rsidRPr="00E671C3">
              <w:rPr>
                <w:rFonts w:asciiTheme="minorHAnsi" w:eastAsia="Calibri" w:hAnsiTheme="minorHAnsi" w:cs="Calibri"/>
                <w:b/>
              </w:rPr>
              <w:t>November 27, 2016</w:t>
            </w:r>
          </w:p>
          <w:p w14:paraId="7065D9C7" w14:textId="77777777" w:rsidR="004176EE" w:rsidRPr="00E671C3" w:rsidRDefault="00E671C3" w:rsidP="00E671C3">
            <w:pPr>
              <w:spacing w:line="240" w:lineRule="auto"/>
              <w:contextualSpacing w:val="0"/>
              <w:rPr>
                <w:rFonts w:asciiTheme="minorHAnsi" w:hAnsiTheme="minorHAnsi"/>
              </w:rPr>
            </w:pPr>
            <w:r w:rsidRPr="00E671C3">
              <w:rPr>
                <w:rFonts w:asciiTheme="minorHAnsi" w:eastAsia="Calibri" w:hAnsiTheme="minorHAnsi" w:cs="Calibri"/>
              </w:rPr>
              <w:t xml:space="preserve">Organizing for Social Change: Midwest Academy Manual for Activists “Developing a Strategy” </w:t>
            </w:r>
          </w:p>
          <w:p w14:paraId="0E60ADDE" w14:textId="77777777" w:rsidR="004176EE" w:rsidRPr="00E671C3" w:rsidRDefault="00E671C3" w:rsidP="00E671C3">
            <w:pPr>
              <w:spacing w:line="240" w:lineRule="auto"/>
              <w:contextualSpacing w:val="0"/>
              <w:rPr>
                <w:rFonts w:asciiTheme="minorHAnsi" w:hAnsiTheme="minorHAnsi"/>
              </w:rPr>
            </w:pPr>
            <w:r w:rsidRPr="00E671C3">
              <w:rPr>
                <w:rFonts w:asciiTheme="minorHAnsi" w:eastAsia="Calibri" w:hAnsiTheme="minorHAnsi" w:cs="Calibri"/>
              </w:rPr>
              <w:t>Pg. 34-44</w:t>
            </w:r>
          </w:p>
          <w:p w14:paraId="2DFAD9D1" w14:textId="77777777" w:rsidR="004176EE" w:rsidRPr="00E671C3" w:rsidRDefault="00AD7CC4" w:rsidP="00E671C3">
            <w:pPr>
              <w:spacing w:line="240" w:lineRule="auto"/>
              <w:contextualSpacing w:val="0"/>
              <w:rPr>
                <w:rFonts w:asciiTheme="minorHAnsi" w:hAnsiTheme="minorHAnsi"/>
              </w:rPr>
            </w:pPr>
            <w:hyperlink r:id="rId10">
              <w:r w:rsidR="00E671C3" w:rsidRPr="00E671C3">
                <w:rPr>
                  <w:rFonts w:asciiTheme="minorHAnsi" w:eastAsia="Calibri" w:hAnsiTheme="minorHAnsi" w:cs="Calibri"/>
                  <w:color w:val="1155CC"/>
                  <w:u w:val="single"/>
                </w:rPr>
                <w:t>http://collectiveliberation.org/wp-content/uploads/2013/01/Midwest_Academy_Developing_a_Strategy.pdf</w:t>
              </w:r>
            </w:hyperlink>
            <w:hyperlink r:id="rId11"/>
          </w:p>
          <w:p w14:paraId="0B82FB4C" w14:textId="77777777" w:rsidR="004176EE" w:rsidRPr="00E671C3" w:rsidRDefault="00AD7CC4" w:rsidP="00E671C3">
            <w:pPr>
              <w:spacing w:line="240" w:lineRule="auto"/>
              <w:contextualSpacing w:val="0"/>
              <w:rPr>
                <w:rFonts w:asciiTheme="minorHAnsi" w:hAnsiTheme="minorHAnsi"/>
              </w:rPr>
            </w:pPr>
            <w:hyperlink r:id="rId12"/>
          </w:p>
          <w:p w14:paraId="3AEF5A51" w14:textId="77777777" w:rsidR="004176EE" w:rsidRPr="00E671C3" w:rsidRDefault="00E671C3" w:rsidP="00E671C3">
            <w:pPr>
              <w:spacing w:line="240" w:lineRule="auto"/>
              <w:contextualSpacing w:val="0"/>
              <w:rPr>
                <w:rFonts w:asciiTheme="minorHAnsi" w:hAnsiTheme="minorHAnsi"/>
              </w:rPr>
            </w:pPr>
            <w:r w:rsidRPr="00E671C3">
              <w:rPr>
                <w:rFonts w:asciiTheme="minorHAnsi" w:eastAsia="Calibri" w:hAnsiTheme="minorHAnsi" w:cs="Calibri"/>
              </w:rPr>
              <w:t xml:space="preserve">Begin to think about how your proposed project fits into this work plan structure. </w:t>
            </w:r>
          </w:p>
        </w:tc>
        <w:tc>
          <w:tcPr>
            <w:tcW w:w="3070" w:type="dxa"/>
            <w:tcBorders>
              <w:bottom w:val="single" w:sz="8" w:space="0" w:color="000000"/>
              <w:right w:val="single" w:sz="8" w:space="0" w:color="000000"/>
            </w:tcBorders>
            <w:tcMar>
              <w:top w:w="100" w:type="dxa"/>
              <w:left w:w="100" w:type="dxa"/>
              <w:bottom w:w="100" w:type="dxa"/>
              <w:right w:w="100" w:type="dxa"/>
            </w:tcMar>
          </w:tcPr>
          <w:p w14:paraId="0B68A8C0" w14:textId="77777777" w:rsidR="004176EE" w:rsidRPr="00E671C3" w:rsidRDefault="00E671C3" w:rsidP="00E671C3">
            <w:pPr>
              <w:spacing w:line="240" w:lineRule="auto"/>
              <w:ind w:right="75"/>
              <w:contextualSpacing w:val="0"/>
              <w:rPr>
                <w:rFonts w:asciiTheme="minorHAnsi" w:hAnsiTheme="minorHAnsi"/>
              </w:rPr>
            </w:pPr>
            <w:r w:rsidRPr="00E671C3">
              <w:rPr>
                <w:rFonts w:asciiTheme="minorHAnsi" w:eastAsia="Calibri" w:hAnsiTheme="minorHAnsi" w:cs="Calibri"/>
                <w:b/>
              </w:rPr>
              <w:t>December 4, 2016</w:t>
            </w:r>
          </w:p>
          <w:p w14:paraId="491E80A0" w14:textId="77777777" w:rsidR="004176EE" w:rsidRPr="00E671C3" w:rsidRDefault="00E671C3" w:rsidP="00E671C3">
            <w:pPr>
              <w:spacing w:line="240" w:lineRule="auto"/>
              <w:ind w:right="75"/>
              <w:contextualSpacing w:val="0"/>
              <w:rPr>
                <w:rFonts w:asciiTheme="minorHAnsi" w:hAnsiTheme="minorHAnsi"/>
              </w:rPr>
            </w:pPr>
            <w:r w:rsidRPr="00E671C3">
              <w:rPr>
                <w:rFonts w:asciiTheme="minorHAnsi" w:hAnsiTheme="minorHAnsi"/>
              </w:rPr>
              <w:t>Using what they learned from the talk, students will complete a detailed work plan. This work plan may include work that has already been completed.</w:t>
            </w:r>
          </w:p>
        </w:tc>
      </w:tr>
      <w:tr w:rsidR="004176EE" w14:paraId="0BCB1E19" w14:textId="77777777" w:rsidTr="00E671C3">
        <w:trPr>
          <w:trHeight w:val="288"/>
        </w:trPr>
        <w:tc>
          <w:tcPr>
            <w:tcW w:w="26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E428649" w14:textId="77777777" w:rsidR="004176EE" w:rsidRPr="00E671C3" w:rsidRDefault="00E671C3" w:rsidP="00E671C3">
            <w:pPr>
              <w:widowControl w:val="0"/>
              <w:spacing w:line="240" w:lineRule="auto"/>
              <w:contextualSpacing w:val="0"/>
              <w:rPr>
                <w:rFonts w:asciiTheme="minorHAnsi" w:hAnsiTheme="minorHAnsi"/>
              </w:rPr>
            </w:pPr>
            <w:r w:rsidRPr="00E671C3">
              <w:rPr>
                <w:rFonts w:asciiTheme="minorHAnsi" w:eastAsia="Calibri" w:hAnsiTheme="minorHAnsi" w:cs="Calibri"/>
                <w:b/>
              </w:rPr>
              <w:t>December 6, 2016</w:t>
            </w:r>
          </w:p>
          <w:p w14:paraId="3926901D" w14:textId="77777777" w:rsidR="004176EE" w:rsidRPr="00E671C3" w:rsidRDefault="00E671C3" w:rsidP="00E671C3">
            <w:pPr>
              <w:widowControl w:val="0"/>
              <w:spacing w:line="240" w:lineRule="auto"/>
              <w:contextualSpacing w:val="0"/>
              <w:rPr>
                <w:rFonts w:asciiTheme="minorHAnsi" w:hAnsiTheme="minorHAnsi"/>
              </w:rPr>
            </w:pPr>
            <w:r w:rsidRPr="00E671C3">
              <w:rPr>
                <w:rFonts w:asciiTheme="minorHAnsi" w:eastAsia="Calibri" w:hAnsiTheme="minorHAnsi" w:cs="Calibri"/>
              </w:rPr>
              <w:t>Meeting with Elected Officials</w:t>
            </w:r>
          </w:p>
          <w:p w14:paraId="17736A1A" w14:textId="77777777" w:rsidR="004176EE" w:rsidRPr="00E671C3" w:rsidRDefault="00E671C3" w:rsidP="00E671C3">
            <w:pPr>
              <w:widowControl w:val="0"/>
              <w:spacing w:line="240" w:lineRule="auto"/>
              <w:contextualSpacing w:val="0"/>
              <w:rPr>
                <w:rFonts w:asciiTheme="minorHAnsi" w:hAnsiTheme="minorHAnsi"/>
              </w:rPr>
            </w:pPr>
            <w:r w:rsidRPr="00E671C3">
              <w:rPr>
                <w:rFonts w:asciiTheme="minorHAnsi" w:eastAsia="Calibri" w:hAnsiTheme="minorHAnsi" w:cs="Calibri"/>
                <w:i/>
              </w:rPr>
              <w:t xml:space="preserve">(Aisha </w:t>
            </w:r>
            <w:proofErr w:type="spellStart"/>
            <w:r w:rsidRPr="00E671C3">
              <w:rPr>
                <w:rFonts w:asciiTheme="minorHAnsi" w:eastAsia="Calibri" w:hAnsiTheme="minorHAnsi" w:cs="Calibri"/>
                <w:i/>
              </w:rPr>
              <w:t>Amuda</w:t>
            </w:r>
            <w:proofErr w:type="spellEnd"/>
            <w:r w:rsidRPr="00E671C3">
              <w:rPr>
                <w:rFonts w:asciiTheme="minorHAnsi" w:eastAsia="Calibri" w:hAnsiTheme="minorHAnsi" w:cs="Calibri"/>
                <w:i/>
              </w:rPr>
              <w:t xml:space="preserve"> and Nicole Damari)</w:t>
            </w:r>
          </w:p>
        </w:tc>
        <w:tc>
          <w:tcPr>
            <w:tcW w:w="3760" w:type="dxa"/>
            <w:tcBorders>
              <w:bottom w:val="single" w:sz="8" w:space="0" w:color="000000"/>
              <w:right w:val="single" w:sz="8" w:space="0" w:color="000000"/>
            </w:tcBorders>
            <w:tcMar>
              <w:top w:w="100" w:type="dxa"/>
              <w:left w:w="100" w:type="dxa"/>
              <w:bottom w:w="100" w:type="dxa"/>
              <w:right w:w="100" w:type="dxa"/>
            </w:tcMar>
          </w:tcPr>
          <w:p w14:paraId="41BA1873" w14:textId="77777777" w:rsidR="004176EE" w:rsidRPr="00E671C3" w:rsidRDefault="00E671C3" w:rsidP="00E671C3">
            <w:pPr>
              <w:spacing w:line="240" w:lineRule="auto"/>
              <w:contextualSpacing w:val="0"/>
              <w:rPr>
                <w:rFonts w:asciiTheme="minorHAnsi" w:hAnsiTheme="minorHAnsi"/>
              </w:rPr>
            </w:pPr>
            <w:r w:rsidRPr="00E671C3">
              <w:rPr>
                <w:rFonts w:asciiTheme="minorHAnsi" w:eastAsia="Calibri" w:hAnsiTheme="minorHAnsi" w:cs="Calibri"/>
              </w:rPr>
              <w:t xml:space="preserve"> </w:t>
            </w:r>
            <w:r w:rsidRPr="00E671C3">
              <w:rPr>
                <w:rFonts w:asciiTheme="minorHAnsi" w:eastAsia="Calibri" w:hAnsiTheme="minorHAnsi" w:cs="Calibri"/>
                <w:b/>
              </w:rPr>
              <w:t>December 4, 2016</w:t>
            </w:r>
          </w:p>
          <w:p w14:paraId="1B48C5AD" w14:textId="77777777" w:rsidR="004176EE" w:rsidRPr="00E671C3" w:rsidRDefault="00E671C3" w:rsidP="00E671C3">
            <w:pPr>
              <w:spacing w:line="240" w:lineRule="auto"/>
              <w:contextualSpacing w:val="0"/>
              <w:rPr>
                <w:rFonts w:asciiTheme="minorHAnsi" w:hAnsiTheme="minorHAnsi"/>
              </w:rPr>
            </w:pPr>
            <w:r w:rsidRPr="00E671C3">
              <w:rPr>
                <w:rFonts w:asciiTheme="minorHAnsi" w:eastAsia="Calibri" w:hAnsiTheme="minorHAnsi" w:cs="Calibri"/>
              </w:rPr>
              <w:t>Meeting with Your Elected Representatives https://www.aclu.org/meeting-your-elected-representatives</w:t>
            </w:r>
          </w:p>
          <w:p w14:paraId="51D445C7" w14:textId="77777777" w:rsidR="004176EE" w:rsidRPr="00E671C3" w:rsidRDefault="004176EE" w:rsidP="00E671C3">
            <w:pPr>
              <w:spacing w:line="240" w:lineRule="auto"/>
              <w:contextualSpacing w:val="0"/>
              <w:rPr>
                <w:rFonts w:asciiTheme="minorHAnsi" w:hAnsiTheme="minorHAnsi"/>
              </w:rPr>
            </w:pPr>
          </w:p>
          <w:p w14:paraId="5785CB84" w14:textId="77777777" w:rsidR="004176EE" w:rsidRPr="00E671C3" w:rsidRDefault="00E671C3" w:rsidP="00E671C3">
            <w:pPr>
              <w:spacing w:line="240" w:lineRule="auto"/>
              <w:contextualSpacing w:val="0"/>
              <w:rPr>
                <w:rFonts w:asciiTheme="minorHAnsi" w:hAnsiTheme="minorHAnsi"/>
              </w:rPr>
            </w:pPr>
            <w:r w:rsidRPr="00E671C3">
              <w:rPr>
                <w:rFonts w:asciiTheme="minorHAnsi" w:eastAsia="Calibri" w:hAnsiTheme="minorHAnsi" w:cs="Calibri"/>
              </w:rPr>
              <w:t xml:space="preserve">How Do Physicians Lobby Congress </w:t>
            </w:r>
            <w:hyperlink r:id="rId13">
              <w:r w:rsidRPr="00E671C3">
                <w:rPr>
                  <w:rFonts w:asciiTheme="minorHAnsi" w:eastAsia="Calibri" w:hAnsiTheme="minorHAnsi" w:cs="Calibri"/>
                  <w:color w:val="1155CC"/>
                  <w:u w:val="single"/>
                </w:rPr>
                <w:t>http://www.ncbi.nlm.nih.gov/pubmed/11088085</w:t>
              </w:r>
            </w:hyperlink>
            <w:hyperlink r:id="rId14"/>
          </w:p>
          <w:p w14:paraId="42DD7A31" w14:textId="77777777" w:rsidR="004176EE" w:rsidRPr="00E671C3" w:rsidRDefault="00AD7CC4" w:rsidP="00E671C3">
            <w:pPr>
              <w:spacing w:line="240" w:lineRule="auto"/>
              <w:contextualSpacing w:val="0"/>
              <w:rPr>
                <w:rFonts w:asciiTheme="minorHAnsi" w:hAnsiTheme="minorHAnsi"/>
              </w:rPr>
            </w:pPr>
            <w:hyperlink r:id="rId15"/>
          </w:p>
          <w:p w14:paraId="45A59194" w14:textId="77777777" w:rsidR="004176EE" w:rsidRPr="00E671C3" w:rsidRDefault="00E671C3" w:rsidP="00E671C3">
            <w:pPr>
              <w:spacing w:line="240" w:lineRule="auto"/>
              <w:contextualSpacing w:val="0"/>
              <w:rPr>
                <w:rFonts w:asciiTheme="minorHAnsi" w:hAnsiTheme="minorHAnsi"/>
              </w:rPr>
            </w:pPr>
            <w:r w:rsidRPr="00E671C3">
              <w:rPr>
                <w:rFonts w:asciiTheme="minorHAnsi" w:eastAsia="Calibri" w:hAnsiTheme="minorHAnsi" w:cs="Calibri"/>
              </w:rPr>
              <w:t xml:space="preserve">Analysis: Health Lobbyists’ Powerful Impact On Reform Bills </w:t>
            </w:r>
            <w:hyperlink r:id="rId16">
              <w:r w:rsidRPr="00E671C3">
                <w:rPr>
                  <w:rFonts w:asciiTheme="minorHAnsi" w:eastAsia="Calibri" w:hAnsiTheme="minorHAnsi" w:cs="Calibri"/>
                  <w:color w:val="1155CC"/>
                  <w:u w:val="single"/>
                </w:rPr>
                <w:t>http://khn.org/news/cpi-health-lobbying/</w:t>
              </w:r>
            </w:hyperlink>
            <w:hyperlink r:id="rId17"/>
          </w:p>
          <w:p w14:paraId="7BCEA431" w14:textId="77777777" w:rsidR="004176EE" w:rsidRPr="00E671C3" w:rsidRDefault="00AD7CC4" w:rsidP="00E671C3">
            <w:pPr>
              <w:spacing w:line="240" w:lineRule="auto"/>
              <w:contextualSpacing w:val="0"/>
              <w:rPr>
                <w:rFonts w:asciiTheme="minorHAnsi" w:hAnsiTheme="minorHAnsi"/>
              </w:rPr>
            </w:pPr>
            <w:hyperlink r:id="rId18"/>
          </w:p>
          <w:p w14:paraId="417DEC4E" w14:textId="77777777" w:rsidR="004176EE" w:rsidRPr="00E671C3" w:rsidRDefault="00E671C3" w:rsidP="00E671C3">
            <w:pPr>
              <w:spacing w:line="240" w:lineRule="auto"/>
              <w:contextualSpacing w:val="0"/>
              <w:rPr>
                <w:rFonts w:asciiTheme="minorHAnsi" w:hAnsiTheme="minorHAnsi"/>
              </w:rPr>
            </w:pPr>
            <w:r w:rsidRPr="00E671C3">
              <w:rPr>
                <w:rFonts w:asciiTheme="minorHAnsi" w:eastAsia="Calibri" w:hAnsiTheme="minorHAnsi" w:cs="Calibri"/>
              </w:rPr>
              <w:t>Write a 300-word response: What barriers might physicians face in meeting with their elected officials? How can these barriers be overcome, and why is it important?</w:t>
            </w:r>
          </w:p>
        </w:tc>
        <w:tc>
          <w:tcPr>
            <w:tcW w:w="3070" w:type="dxa"/>
            <w:tcBorders>
              <w:bottom w:val="single" w:sz="8" w:space="0" w:color="000000"/>
              <w:right w:val="single" w:sz="8" w:space="0" w:color="000000"/>
            </w:tcBorders>
            <w:tcMar>
              <w:top w:w="100" w:type="dxa"/>
              <w:left w:w="100" w:type="dxa"/>
              <w:bottom w:w="100" w:type="dxa"/>
              <w:right w:w="100" w:type="dxa"/>
            </w:tcMar>
          </w:tcPr>
          <w:p w14:paraId="16DF3398" w14:textId="77777777" w:rsidR="004176EE" w:rsidRPr="00E671C3" w:rsidRDefault="00E671C3" w:rsidP="00E671C3">
            <w:pPr>
              <w:spacing w:line="240" w:lineRule="auto"/>
              <w:ind w:right="75"/>
              <w:contextualSpacing w:val="0"/>
              <w:rPr>
                <w:rFonts w:asciiTheme="minorHAnsi" w:hAnsiTheme="minorHAnsi"/>
              </w:rPr>
            </w:pPr>
            <w:r w:rsidRPr="00E671C3">
              <w:rPr>
                <w:rFonts w:asciiTheme="minorHAnsi" w:hAnsiTheme="minorHAnsi"/>
                <w:b/>
              </w:rPr>
              <w:lastRenderedPageBreak/>
              <w:t xml:space="preserve">December 11, 2016 </w:t>
            </w:r>
            <w:r w:rsidRPr="00E671C3">
              <w:rPr>
                <w:rFonts w:asciiTheme="minorHAnsi" w:hAnsiTheme="minorHAnsi"/>
              </w:rPr>
              <w:t>Students will submit first progress report on project.</w:t>
            </w:r>
          </w:p>
        </w:tc>
      </w:tr>
      <w:tr w:rsidR="004176EE" w14:paraId="75A450CE" w14:textId="77777777" w:rsidTr="00E671C3">
        <w:trPr>
          <w:trHeight w:val="288"/>
        </w:trPr>
        <w:tc>
          <w:tcPr>
            <w:tcW w:w="26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4E4A53" w14:textId="77777777" w:rsidR="004176EE" w:rsidRPr="00E671C3" w:rsidRDefault="00E671C3" w:rsidP="00E671C3">
            <w:pPr>
              <w:widowControl w:val="0"/>
              <w:spacing w:line="240" w:lineRule="auto"/>
              <w:contextualSpacing w:val="0"/>
              <w:rPr>
                <w:rFonts w:asciiTheme="minorHAnsi" w:hAnsiTheme="minorHAnsi"/>
              </w:rPr>
            </w:pPr>
            <w:r w:rsidRPr="00E671C3">
              <w:rPr>
                <w:rFonts w:asciiTheme="minorHAnsi" w:eastAsia="Calibri" w:hAnsiTheme="minorHAnsi" w:cs="Calibri"/>
                <w:b/>
              </w:rPr>
              <w:lastRenderedPageBreak/>
              <w:t>January 10, 2017</w:t>
            </w:r>
          </w:p>
          <w:p w14:paraId="78861031" w14:textId="77777777" w:rsidR="004176EE" w:rsidRPr="00E671C3" w:rsidRDefault="00E671C3" w:rsidP="00E671C3">
            <w:pPr>
              <w:spacing w:line="240" w:lineRule="auto"/>
              <w:contextualSpacing w:val="0"/>
              <w:rPr>
                <w:rFonts w:asciiTheme="minorHAnsi" w:hAnsiTheme="minorHAnsi"/>
              </w:rPr>
            </w:pPr>
            <w:r w:rsidRPr="00E671C3">
              <w:rPr>
                <w:rFonts w:asciiTheme="minorHAnsi" w:eastAsia="Calibri" w:hAnsiTheme="minorHAnsi" w:cs="Calibri"/>
                <w:highlight w:val="white"/>
              </w:rPr>
              <w:t>Generating Media Content</w:t>
            </w:r>
          </w:p>
          <w:p w14:paraId="4A2810ED" w14:textId="77777777" w:rsidR="004176EE" w:rsidRPr="00E671C3" w:rsidRDefault="00E671C3" w:rsidP="00E671C3">
            <w:pPr>
              <w:spacing w:line="240" w:lineRule="auto"/>
              <w:contextualSpacing w:val="0"/>
              <w:rPr>
                <w:rFonts w:asciiTheme="minorHAnsi" w:hAnsiTheme="minorHAnsi"/>
              </w:rPr>
            </w:pPr>
            <w:r w:rsidRPr="00E671C3">
              <w:rPr>
                <w:rFonts w:asciiTheme="minorHAnsi" w:eastAsia="Calibri" w:hAnsiTheme="minorHAnsi" w:cs="Calibri"/>
                <w:i/>
                <w:highlight w:val="white"/>
              </w:rPr>
              <w:t>(Dr. May Nguyen)</w:t>
            </w:r>
          </w:p>
        </w:tc>
        <w:tc>
          <w:tcPr>
            <w:tcW w:w="3760" w:type="dxa"/>
            <w:tcBorders>
              <w:bottom w:val="single" w:sz="8" w:space="0" w:color="000000"/>
              <w:right w:val="single" w:sz="8" w:space="0" w:color="000000"/>
            </w:tcBorders>
            <w:tcMar>
              <w:top w:w="100" w:type="dxa"/>
              <w:left w:w="100" w:type="dxa"/>
              <w:bottom w:w="100" w:type="dxa"/>
              <w:right w:w="100" w:type="dxa"/>
            </w:tcMar>
          </w:tcPr>
          <w:p w14:paraId="7E1E27F0" w14:textId="77777777" w:rsidR="004176EE" w:rsidRPr="00E671C3" w:rsidRDefault="00E671C3" w:rsidP="00E671C3">
            <w:pPr>
              <w:widowControl w:val="0"/>
              <w:spacing w:line="240" w:lineRule="auto"/>
              <w:contextualSpacing w:val="0"/>
              <w:rPr>
                <w:rFonts w:asciiTheme="minorHAnsi" w:hAnsiTheme="minorHAnsi"/>
              </w:rPr>
            </w:pPr>
            <w:r w:rsidRPr="00E671C3">
              <w:rPr>
                <w:rFonts w:asciiTheme="minorHAnsi" w:eastAsia="Calibri" w:hAnsiTheme="minorHAnsi" w:cs="Calibri"/>
                <w:b/>
              </w:rPr>
              <w:t xml:space="preserve"> January 8, 2017</w:t>
            </w:r>
            <w:r w:rsidRPr="00E671C3">
              <w:rPr>
                <w:rFonts w:asciiTheme="minorHAnsi" w:eastAsia="Calibri" w:hAnsiTheme="minorHAnsi" w:cs="Calibri"/>
              </w:rPr>
              <w:t xml:space="preserve"> </w:t>
            </w:r>
          </w:p>
          <w:p w14:paraId="65EF2C34" w14:textId="77777777" w:rsidR="004176EE" w:rsidRPr="00E671C3" w:rsidRDefault="00E671C3" w:rsidP="00E671C3">
            <w:pPr>
              <w:widowControl w:val="0"/>
              <w:spacing w:line="240" w:lineRule="auto"/>
              <w:contextualSpacing w:val="0"/>
              <w:rPr>
                <w:rFonts w:asciiTheme="minorHAnsi" w:hAnsiTheme="minorHAnsi"/>
              </w:rPr>
            </w:pPr>
            <w:r w:rsidRPr="00E671C3">
              <w:rPr>
                <w:rFonts w:asciiTheme="minorHAnsi" w:eastAsia="Calibri" w:hAnsiTheme="minorHAnsi" w:cs="Calibri"/>
              </w:rPr>
              <w:t>Often, the same story can be told to different ends. Choose an event relevant to advocacy or social justice and find at least 2 examples of the narrative in the media. How is the story changed? What are the apparent motives of each piece?</w:t>
            </w:r>
          </w:p>
        </w:tc>
        <w:tc>
          <w:tcPr>
            <w:tcW w:w="3070" w:type="dxa"/>
            <w:tcBorders>
              <w:bottom w:val="single" w:sz="8" w:space="0" w:color="000000"/>
              <w:right w:val="single" w:sz="8" w:space="0" w:color="000000"/>
            </w:tcBorders>
            <w:tcMar>
              <w:top w:w="100" w:type="dxa"/>
              <w:left w:w="100" w:type="dxa"/>
              <w:bottom w:w="100" w:type="dxa"/>
              <w:right w:w="100" w:type="dxa"/>
            </w:tcMar>
          </w:tcPr>
          <w:p w14:paraId="237FB736" w14:textId="77777777" w:rsidR="004176EE" w:rsidRPr="00E671C3" w:rsidRDefault="00E671C3" w:rsidP="00E671C3">
            <w:pPr>
              <w:widowControl w:val="0"/>
              <w:spacing w:line="240" w:lineRule="auto"/>
              <w:ind w:right="75"/>
              <w:contextualSpacing w:val="0"/>
              <w:rPr>
                <w:rFonts w:asciiTheme="minorHAnsi" w:hAnsiTheme="minorHAnsi"/>
              </w:rPr>
            </w:pPr>
            <w:r w:rsidRPr="00E671C3">
              <w:rPr>
                <w:rFonts w:asciiTheme="minorHAnsi" w:eastAsia="Calibri" w:hAnsiTheme="minorHAnsi" w:cs="Calibri"/>
                <w:i/>
              </w:rPr>
              <w:t>Continue working on project</w:t>
            </w:r>
          </w:p>
        </w:tc>
      </w:tr>
      <w:tr w:rsidR="004176EE" w14:paraId="4B8B4A37" w14:textId="77777777" w:rsidTr="00E671C3">
        <w:trPr>
          <w:trHeight w:val="288"/>
        </w:trPr>
        <w:tc>
          <w:tcPr>
            <w:tcW w:w="26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BCE5E6" w14:textId="77777777" w:rsidR="004176EE" w:rsidRPr="00E671C3" w:rsidRDefault="00E671C3" w:rsidP="00E671C3">
            <w:pPr>
              <w:widowControl w:val="0"/>
              <w:spacing w:line="240" w:lineRule="auto"/>
              <w:contextualSpacing w:val="0"/>
              <w:rPr>
                <w:rFonts w:asciiTheme="minorHAnsi" w:hAnsiTheme="minorHAnsi"/>
              </w:rPr>
            </w:pPr>
            <w:r w:rsidRPr="00E671C3">
              <w:rPr>
                <w:rFonts w:asciiTheme="minorHAnsi" w:eastAsia="Calibri" w:hAnsiTheme="minorHAnsi" w:cs="Calibri"/>
                <w:b/>
              </w:rPr>
              <w:t>January 24, 2017</w:t>
            </w:r>
          </w:p>
          <w:p w14:paraId="58CC7428" w14:textId="77777777" w:rsidR="004176EE" w:rsidRPr="00E671C3" w:rsidRDefault="00E671C3" w:rsidP="00E671C3">
            <w:pPr>
              <w:spacing w:line="240" w:lineRule="auto"/>
              <w:contextualSpacing w:val="0"/>
              <w:rPr>
                <w:rFonts w:asciiTheme="minorHAnsi" w:hAnsiTheme="minorHAnsi"/>
              </w:rPr>
            </w:pPr>
            <w:r w:rsidRPr="00E671C3">
              <w:rPr>
                <w:rFonts w:asciiTheme="minorHAnsi" w:eastAsia="Calibri" w:hAnsiTheme="minorHAnsi" w:cs="Calibri"/>
                <w:highlight w:val="white"/>
              </w:rPr>
              <w:t>Synergistic Collaboration–Physicians and Community Actors</w:t>
            </w:r>
          </w:p>
          <w:p w14:paraId="369106F0" w14:textId="77777777" w:rsidR="004176EE" w:rsidRPr="00E671C3" w:rsidRDefault="00E671C3" w:rsidP="00E671C3">
            <w:pPr>
              <w:spacing w:line="240" w:lineRule="auto"/>
              <w:contextualSpacing w:val="0"/>
              <w:rPr>
                <w:rFonts w:asciiTheme="minorHAnsi" w:hAnsiTheme="minorHAnsi"/>
              </w:rPr>
            </w:pPr>
            <w:r w:rsidRPr="00E671C3">
              <w:rPr>
                <w:rFonts w:asciiTheme="minorHAnsi" w:eastAsia="Calibri" w:hAnsiTheme="minorHAnsi" w:cs="Calibri"/>
                <w:i/>
                <w:highlight w:val="white"/>
              </w:rPr>
              <w:t xml:space="preserve">(William </w:t>
            </w:r>
            <w:proofErr w:type="spellStart"/>
            <w:r w:rsidRPr="00E671C3">
              <w:rPr>
                <w:rFonts w:asciiTheme="minorHAnsi" w:eastAsia="Calibri" w:hAnsiTheme="minorHAnsi" w:cs="Calibri"/>
                <w:i/>
                <w:highlight w:val="white"/>
              </w:rPr>
              <w:t>Haar</w:t>
            </w:r>
            <w:proofErr w:type="spellEnd"/>
            <w:r w:rsidRPr="00E671C3">
              <w:rPr>
                <w:rFonts w:asciiTheme="minorHAnsi" w:eastAsia="Calibri" w:hAnsiTheme="minorHAnsi" w:cs="Calibri"/>
                <w:i/>
                <w:highlight w:val="white"/>
              </w:rPr>
              <w:t>)</w:t>
            </w:r>
          </w:p>
        </w:tc>
        <w:tc>
          <w:tcPr>
            <w:tcW w:w="3760" w:type="dxa"/>
            <w:tcBorders>
              <w:bottom w:val="single" w:sz="8" w:space="0" w:color="000000"/>
              <w:right w:val="single" w:sz="8" w:space="0" w:color="000000"/>
            </w:tcBorders>
            <w:tcMar>
              <w:top w:w="100" w:type="dxa"/>
              <w:left w:w="100" w:type="dxa"/>
              <w:bottom w:w="100" w:type="dxa"/>
              <w:right w:w="100" w:type="dxa"/>
            </w:tcMar>
          </w:tcPr>
          <w:p w14:paraId="74C3E7F2" w14:textId="77777777" w:rsidR="004176EE" w:rsidRPr="00E671C3" w:rsidRDefault="00E671C3" w:rsidP="00E671C3">
            <w:pPr>
              <w:widowControl w:val="0"/>
              <w:spacing w:line="240" w:lineRule="auto"/>
              <w:contextualSpacing w:val="0"/>
              <w:rPr>
                <w:rFonts w:asciiTheme="minorHAnsi" w:hAnsiTheme="minorHAnsi"/>
              </w:rPr>
            </w:pPr>
            <w:r w:rsidRPr="00E671C3">
              <w:rPr>
                <w:rFonts w:asciiTheme="minorHAnsi" w:eastAsia="Calibri" w:hAnsiTheme="minorHAnsi" w:cs="Calibri"/>
                <w:b/>
              </w:rPr>
              <w:t>January 22, 2017</w:t>
            </w:r>
          </w:p>
          <w:p w14:paraId="1AA6290D" w14:textId="77777777" w:rsidR="004176EE" w:rsidRPr="00E671C3" w:rsidRDefault="00AD7CC4" w:rsidP="00E671C3">
            <w:pPr>
              <w:widowControl w:val="0"/>
              <w:spacing w:line="240" w:lineRule="auto"/>
              <w:contextualSpacing w:val="0"/>
              <w:rPr>
                <w:rFonts w:asciiTheme="minorHAnsi" w:hAnsiTheme="minorHAnsi"/>
              </w:rPr>
            </w:pPr>
            <w:hyperlink r:id="rId19">
              <w:r w:rsidR="00E671C3" w:rsidRPr="00E671C3">
                <w:rPr>
                  <w:rFonts w:asciiTheme="minorHAnsi" w:hAnsiTheme="minorHAnsi"/>
                  <w:color w:val="114488"/>
                  <w:highlight w:val="white"/>
                  <w:u w:val="single"/>
                </w:rPr>
                <w:t>CCHH Model--Updates and Learning</w:t>
              </w:r>
            </w:hyperlink>
            <w:hyperlink r:id="rId20"/>
          </w:p>
          <w:p w14:paraId="73818E31" w14:textId="77777777" w:rsidR="004176EE" w:rsidRPr="00E671C3" w:rsidRDefault="00AD7CC4" w:rsidP="00E671C3">
            <w:pPr>
              <w:widowControl w:val="0"/>
              <w:spacing w:line="240" w:lineRule="auto"/>
              <w:contextualSpacing w:val="0"/>
              <w:rPr>
                <w:rFonts w:asciiTheme="minorHAnsi" w:hAnsiTheme="minorHAnsi"/>
              </w:rPr>
            </w:pPr>
            <w:hyperlink r:id="rId21">
              <w:r w:rsidR="00E671C3" w:rsidRPr="00E671C3">
                <w:rPr>
                  <w:rFonts w:asciiTheme="minorHAnsi" w:hAnsiTheme="minorHAnsi"/>
                  <w:color w:val="114488"/>
                  <w:highlight w:val="white"/>
                  <w:u w:val="single"/>
                </w:rPr>
                <w:t>ACH--An Emerging Model for Health System Transformation</w:t>
              </w:r>
            </w:hyperlink>
            <w:hyperlink r:id="rId22"/>
          </w:p>
          <w:p w14:paraId="4C38F007" w14:textId="77777777" w:rsidR="004176EE" w:rsidRPr="00E671C3" w:rsidRDefault="00AD7CC4" w:rsidP="00E671C3">
            <w:pPr>
              <w:widowControl w:val="0"/>
              <w:spacing w:line="240" w:lineRule="auto"/>
              <w:contextualSpacing w:val="0"/>
              <w:rPr>
                <w:rFonts w:asciiTheme="minorHAnsi" w:hAnsiTheme="minorHAnsi"/>
              </w:rPr>
            </w:pPr>
            <w:hyperlink r:id="rId23"/>
          </w:p>
          <w:p w14:paraId="3F5D0AB2" w14:textId="77777777" w:rsidR="004176EE" w:rsidRPr="00E671C3" w:rsidRDefault="00E671C3" w:rsidP="00E671C3">
            <w:pPr>
              <w:widowControl w:val="0"/>
              <w:spacing w:line="240" w:lineRule="auto"/>
              <w:contextualSpacing w:val="0"/>
              <w:rPr>
                <w:rFonts w:asciiTheme="minorHAnsi" w:hAnsiTheme="minorHAnsi"/>
              </w:rPr>
            </w:pPr>
            <w:r w:rsidRPr="00E671C3">
              <w:rPr>
                <w:rFonts w:asciiTheme="minorHAnsi" w:eastAsia="Calibri" w:hAnsiTheme="minorHAnsi" w:cs="Calibri"/>
              </w:rPr>
              <w:t>Questions:</w:t>
            </w:r>
          </w:p>
          <w:p w14:paraId="6F701372" w14:textId="77777777" w:rsidR="004176EE" w:rsidRPr="00E671C3" w:rsidRDefault="00E671C3" w:rsidP="00E671C3">
            <w:pPr>
              <w:widowControl w:val="0"/>
              <w:spacing w:line="240" w:lineRule="auto"/>
              <w:ind w:left="260"/>
              <w:contextualSpacing w:val="0"/>
              <w:rPr>
                <w:rFonts w:asciiTheme="minorHAnsi" w:hAnsiTheme="minorHAnsi"/>
              </w:rPr>
            </w:pPr>
            <w:r w:rsidRPr="00E671C3">
              <w:rPr>
                <w:rFonts w:asciiTheme="minorHAnsi" w:eastAsia="Times New Roman" w:hAnsiTheme="minorHAnsi" w:cs="Times New Roman"/>
                <w:color w:val="444444"/>
                <w:highlight w:val="white"/>
              </w:rPr>
              <w:t>1) What might be some potential advantages of the Community-Centered Health Home (CCHH) model?</w:t>
            </w:r>
          </w:p>
          <w:p w14:paraId="39A6F2E0" w14:textId="77777777" w:rsidR="004176EE" w:rsidRPr="00E671C3" w:rsidRDefault="00E671C3" w:rsidP="00E671C3">
            <w:pPr>
              <w:widowControl w:val="0"/>
              <w:spacing w:line="240" w:lineRule="auto"/>
              <w:ind w:left="260"/>
              <w:contextualSpacing w:val="0"/>
              <w:rPr>
                <w:rFonts w:asciiTheme="minorHAnsi" w:hAnsiTheme="minorHAnsi"/>
              </w:rPr>
            </w:pPr>
            <w:r w:rsidRPr="00E671C3">
              <w:rPr>
                <w:rFonts w:asciiTheme="minorHAnsi" w:eastAsia="Times New Roman" w:hAnsiTheme="minorHAnsi" w:cs="Times New Roman"/>
                <w:color w:val="444444"/>
                <w:highlight w:val="white"/>
              </w:rPr>
              <w:t>2) What would be some challenges of integrating the CCHH model into a clinic?</w:t>
            </w:r>
          </w:p>
          <w:p w14:paraId="54C05BF5" w14:textId="77777777" w:rsidR="004176EE" w:rsidRPr="00E671C3" w:rsidRDefault="00E671C3" w:rsidP="00E671C3">
            <w:pPr>
              <w:widowControl w:val="0"/>
              <w:spacing w:line="240" w:lineRule="auto"/>
              <w:ind w:left="260"/>
              <w:contextualSpacing w:val="0"/>
              <w:rPr>
                <w:rFonts w:asciiTheme="minorHAnsi" w:hAnsiTheme="minorHAnsi"/>
              </w:rPr>
            </w:pPr>
            <w:r w:rsidRPr="00E671C3">
              <w:rPr>
                <w:rFonts w:asciiTheme="minorHAnsi" w:eastAsia="Times New Roman" w:hAnsiTheme="minorHAnsi" w:cs="Times New Roman"/>
                <w:color w:val="444444"/>
                <w:highlight w:val="white"/>
              </w:rPr>
              <w:t>3) California’s Accountable Community for Health (ACH) proposal divides the work of an ACH into five key domains (page 4). Which domains and in which ways can physicians be involved?</w:t>
            </w:r>
          </w:p>
        </w:tc>
        <w:tc>
          <w:tcPr>
            <w:tcW w:w="3070" w:type="dxa"/>
            <w:tcBorders>
              <w:bottom w:val="single" w:sz="8" w:space="0" w:color="000000"/>
              <w:right w:val="single" w:sz="8" w:space="0" w:color="000000"/>
            </w:tcBorders>
            <w:tcMar>
              <w:top w:w="100" w:type="dxa"/>
              <w:left w:w="100" w:type="dxa"/>
              <w:bottom w:w="100" w:type="dxa"/>
              <w:right w:w="100" w:type="dxa"/>
            </w:tcMar>
          </w:tcPr>
          <w:p w14:paraId="7294A503" w14:textId="77777777" w:rsidR="004176EE" w:rsidRPr="00E671C3" w:rsidRDefault="00E671C3" w:rsidP="00E671C3">
            <w:pPr>
              <w:spacing w:line="240" w:lineRule="auto"/>
              <w:ind w:right="75"/>
              <w:contextualSpacing w:val="0"/>
              <w:rPr>
                <w:rFonts w:asciiTheme="minorHAnsi" w:hAnsiTheme="minorHAnsi"/>
              </w:rPr>
            </w:pPr>
            <w:r w:rsidRPr="00E671C3">
              <w:rPr>
                <w:rFonts w:asciiTheme="minorHAnsi" w:hAnsiTheme="minorHAnsi"/>
                <w:b/>
              </w:rPr>
              <w:t>January 29, 2017</w:t>
            </w:r>
            <w:r w:rsidRPr="00E671C3">
              <w:rPr>
                <w:rFonts w:asciiTheme="minorHAnsi" w:hAnsiTheme="minorHAnsi"/>
              </w:rPr>
              <w:t xml:space="preserve"> Students will submit second progress report on project</w:t>
            </w:r>
          </w:p>
        </w:tc>
      </w:tr>
      <w:tr w:rsidR="004176EE" w14:paraId="2DE48BC0" w14:textId="77777777" w:rsidTr="00E671C3">
        <w:trPr>
          <w:trHeight w:val="288"/>
        </w:trPr>
        <w:tc>
          <w:tcPr>
            <w:tcW w:w="2630" w:type="dxa"/>
            <w:tcBorders>
              <w:left w:val="single" w:sz="8" w:space="0" w:color="000000"/>
              <w:bottom w:val="single" w:sz="4" w:space="0" w:color="000000"/>
              <w:right w:val="single" w:sz="8" w:space="0" w:color="000000"/>
            </w:tcBorders>
            <w:tcMar>
              <w:top w:w="100" w:type="dxa"/>
              <w:left w:w="100" w:type="dxa"/>
              <w:bottom w:w="100" w:type="dxa"/>
              <w:right w:w="100" w:type="dxa"/>
            </w:tcMar>
          </w:tcPr>
          <w:p w14:paraId="39AB1000" w14:textId="77777777" w:rsidR="004176EE" w:rsidRPr="00E671C3" w:rsidRDefault="00E671C3" w:rsidP="00E671C3">
            <w:pPr>
              <w:widowControl w:val="0"/>
              <w:spacing w:line="240" w:lineRule="auto"/>
              <w:contextualSpacing w:val="0"/>
              <w:rPr>
                <w:rFonts w:asciiTheme="minorHAnsi" w:hAnsiTheme="minorHAnsi"/>
              </w:rPr>
            </w:pPr>
            <w:r w:rsidRPr="00E671C3">
              <w:rPr>
                <w:rFonts w:asciiTheme="minorHAnsi" w:eastAsia="Calibri" w:hAnsiTheme="minorHAnsi" w:cs="Calibri"/>
                <w:b/>
              </w:rPr>
              <w:t>February 7, 2017</w:t>
            </w:r>
          </w:p>
          <w:p w14:paraId="729198AD" w14:textId="77777777" w:rsidR="004176EE" w:rsidRPr="00E671C3" w:rsidRDefault="00E671C3" w:rsidP="00E671C3">
            <w:pPr>
              <w:widowControl w:val="0"/>
              <w:spacing w:line="240" w:lineRule="auto"/>
              <w:contextualSpacing w:val="0"/>
              <w:rPr>
                <w:rFonts w:asciiTheme="minorHAnsi" w:hAnsiTheme="minorHAnsi"/>
              </w:rPr>
            </w:pPr>
            <w:r w:rsidRPr="00E671C3">
              <w:rPr>
                <w:rFonts w:asciiTheme="minorHAnsi" w:eastAsia="Calibri" w:hAnsiTheme="minorHAnsi" w:cs="Calibri"/>
                <w:highlight w:val="white"/>
              </w:rPr>
              <w:t xml:space="preserve">Leveraging Your Role as a Physician-Advocate </w:t>
            </w:r>
          </w:p>
          <w:p w14:paraId="569B2C64" w14:textId="77777777" w:rsidR="004176EE" w:rsidRPr="00E671C3" w:rsidRDefault="00E671C3" w:rsidP="00E671C3">
            <w:pPr>
              <w:widowControl w:val="0"/>
              <w:spacing w:line="240" w:lineRule="auto"/>
              <w:contextualSpacing w:val="0"/>
              <w:rPr>
                <w:rFonts w:asciiTheme="minorHAnsi" w:hAnsiTheme="minorHAnsi"/>
              </w:rPr>
            </w:pPr>
            <w:r w:rsidRPr="00E671C3">
              <w:rPr>
                <w:rFonts w:asciiTheme="minorHAnsi" w:eastAsia="Calibri" w:hAnsiTheme="minorHAnsi" w:cs="Calibri"/>
                <w:i/>
                <w:highlight w:val="white"/>
              </w:rPr>
              <w:t>(Dr. Manisha Sharma)</w:t>
            </w:r>
          </w:p>
        </w:tc>
        <w:tc>
          <w:tcPr>
            <w:tcW w:w="3760" w:type="dxa"/>
            <w:tcBorders>
              <w:bottom w:val="single" w:sz="4" w:space="0" w:color="000000"/>
              <w:right w:val="single" w:sz="8" w:space="0" w:color="000000"/>
            </w:tcBorders>
            <w:tcMar>
              <w:top w:w="100" w:type="dxa"/>
              <w:left w:w="100" w:type="dxa"/>
              <w:bottom w:w="100" w:type="dxa"/>
              <w:right w:w="100" w:type="dxa"/>
            </w:tcMar>
          </w:tcPr>
          <w:p w14:paraId="1A02E8CC" w14:textId="77777777" w:rsidR="004176EE" w:rsidRPr="00E671C3" w:rsidRDefault="00E671C3" w:rsidP="00E671C3">
            <w:pPr>
              <w:widowControl w:val="0"/>
              <w:spacing w:line="240" w:lineRule="auto"/>
              <w:contextualSpacing w:val="0"/>
              <w:rPr>
                <w:rFonts w:asciiTheme="minorHAnsi" w:hAnsiTheme="minorHAnsi"/>
              </w:rPr>
            </w:pPr>
            <w:r w:rsidRPr="00E671C3">
              <w:rPr>
                <w:rFonts w:asciiTheme="minorHAnsi" w:eastAsia="Calibri" w:hAnsiTheme="minorHAnsi" w:cs="Calibri"/>
                <w:b/>
              </w:rPr>
              <w:t xml:space="preserve"> February 5, 2017</w:t>
            </w:r>
          </w:p>
          <w:p w14:paraId="7CA9A63C" w14:textId="77777777" w:rsidR="004176EE" w:rsidRPr="00E671C3" w:rsidRDefault="00E671C3" w:rsidP="00E671C3">
            <w:pPr>
              <w:widowControl w:val="0"/>
              <w:spacing w:line="240" w:lineRule="auto"/>
              <w:contextualSpacing w:val="0"/>
              <w:rPr>
                <w:rFonts w:asciiTheme="minorHAnsi" w:hAnsiTheme="minorHAnsi"/>
              </w:rPr>
            </w:pPr>
            <w:r w:rsidRPr="00E671C3">
              <w:rPr>
                <w:rFonts w:asciiTheme="minorHAnsi" w:eastAsia="Calibri" w:hAnsiTheme="minorHAnsi" w:cs="Calibri"/>
              </w:rPr>
              <w:t xml:space="preserve"> Write a 500-word reflection on what you have learned in the course and how you hope to shape your career as a physician-advocate. </w:t>
            </w:r>
          </w:p>
        </w:tc>
        <w:tc>
          <w:tcPr>
            <w:tcW w:w="3070" w:type="dxa"/>
            <w:tcBorders>
              <w:bottom w:val="single" w:sz="4" w:space="0" w:color="000000"/>
              <w:right w:val="single" w:sz="8" w:space="0" w:color="000000"/>
            </w:tcBorders>
            <w:tcMar>
              <w:top w:w="100" w:type="dxa"/>
              <w:left w:w="100" w:type="dxa"/>
              <w:bottom w:w="100" w:type="dxa"/>
              <w:right w:w="100" w:type="dxa"/>
            </w:tcMar>
          </w:tcPr>
          <w:p w14:paraId="135B3A9E" w14:textId="77777777" w:rsidR="004176EE" w:rsidRPr="00E671C3" w:rsidRDefault="00E671C3" w:rsidP="00E671C3">
            <w:pPr>
              <w:spacing w:line="240" w:lineRule="auto"/>
              <w:ind w:right="75"/>
              <w:contextualSpacing w:val="0"/>
              <w:rPr>
                <w:rFonts w:asciiTheme="minorHAnsi" w:hAnsiTheme="minorHAnsi"/>
              </w:rPr>
            </w:pPr>
            <w:r w:rsidRPr="00E671C3">
              <w:rPr>
                <w:rFonts w:asciiTheme="minorHAnsi" w:hAnsiTheme="minorHAnsi"/>
                <w:b/>
              </w:rPr>
              <w:t>February 7, 2017</w:t>
            </w:r>
            <w:r w:rsidRPr="00E671C3">
              <w:rPr>
                <w:rFonts w:asciiTheme="minorHAnsi" w:hAnsiTheme="minorHAnsi"/>
              </w:rPr>
              <w:t xml:space="preserve"> Students will submit final poster and progress report on project</w:t>
            </w:r>
          </w:p>
        </w:tc>
      </w:tr>
      <w:tr w:rsidR="004176EE" w14:paraId="66A58614" w14:textId="77777777" w:rsidTr="00E671C3">
        <w:trPr>
          <w:trHeight w:val="288"/>
        </w:trPr>
        <w:tc>
          <w:tcPr>
            <w:tcW w:w="26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3D2221D" w14:textId="77777777" w:rsidR="004176EE" w:rsidRPr="00E671C3" w:rsidRDefault="00E671C3" w:rsidP="00E671C3">
            <w:pPr>
              <w:widowControl w:val="0"/>
              <w:spacing w:line="240" w:lineRule="auto"/>
              <w:contextualSpacing w:val="0"/>
              <w:rPr>
                <w:rFonts w:asciiTheme="minorHAnsi" w:hAnsiTheme="minorHAnsi"/>
              </w:rPr>
            </w:pPr>
            <w:r w:rsidRPr="00E671C3">
              <w:rPr>
                <w:rFonts w:asciiTheme="minorHAnsi" w:eastAsia="Calibri" w:hAnsiTheme="minorHAnsi" w:cs="Calibri"/>
                <w:b/>
                <w:i/>
              </w:rPr>
              <w:t>February 23-26, 2017</w:t>
            </w:r>
          </w:p>
        </w:tc>
        <w:tc>
          <w:tcPr>
            <w:tcW w:w="37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F737274" w14:textId="77777777" w:rsidR="004176EE" w:rsidRPr="00E671C3" w:rsidRDefault="00E671C3" w:rsidP="00E671C3">
            <w:pPr>
              <w:widowControl w:val="0"/>
              <w:spacing w:line="240" w:lineRule="auto"/>
              <w:contextualSpacing w:val="0"/>
              <w:rPr>
                <w:rFonts w:asciiTheme="minorHAnsi" w:hAnsiTheme="minorHAnsi"/>
              </w:rPr>
            </w:pPr>
            <w:r w:rsidRPr="00E671C3">
              <w:rPr>
                <w:rFonts w:asciiTheme="minorHAnsi" w:eastAsia="Calibri" w:hAnsiTheme="minorHAnsi" w:cs="Calibri"/>
                <w:b/>
                <w:i/>
              </w:rPr>
              <w:t>AMSA National Convention in Washington, D.C.</w:t>
            </w:r>
          </w:p>
        </w:tc>
        <w:tc>
          <w:tcPr>
            <w:tcW w:w="30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FA7D4C" w14:textId="77777777" w:rsidR="004176EE" w:rsidRPr="00E671C3" w:rsidRDefault="004176EE" w:rsidP="00E671C3">
            <w:pPr>
              <w:spacing w:line="240" w:lineRule="auto"/>
              <w:ind w:right="75"/>
              <w:contextualSpacing w:val="0"/>
              <w:rPr>
                <w:rFonts w:asciiTheme="minorHAnsi" w:hAnsiTheme="minorHAnsi"/>
              </w:rPr>
            </w:pPr>
          </w:p>
        </w:tc>
      </w:tr>
    </w:tbl>
    <w:p w14:paraId="77159351" w14:textId="77777777" w:rsidR="004176EE" w:rsidRDefault="004176EE"/>
    <w:sectPr w:rsidR="004176EE">
      <w:footerReference w:type="even" r:id="rId24"/>
      <w:footerReference w:type="defaul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83A80" w14:textId="77777777" w:rsidR="00AD7CC4" w:rsidRDefault="00AD7CC4" w:rsidP="006A4921">
      <w:pPr>
        <w:spacing w:line="240" w:lineRule="auto"/>
      </w:pPr>
      <w:r>
        <w:separator/>
      </w:r>
    </w:p>
  </w:endnote>
  <w:endnote w:type="continuationSeparator" w:id="0">
    <w:p w14:paraId="08510BFD" w14:textId="77777777" w:rsidR="00AD7CC4" w:rsidRDefault="00AD7CC4" w:rsidP="006A49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Monac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1CF67" w14:textId="77777777" w:rsidR="006A4921" w:rsidRDefault="006A4921" w:rsidP="0062125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7CA20E" w14:textId="77777777" w:rsidR="006A4921" w:rsidRDefault="006A492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CBAED" w14:textId="77777777" w:rsidR="006A4921" w:rsidRDefault="006A4921" w:rsidP="0062125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3D0125A" w14:textId="77777777" w:rsidR="006A4921" w:rsidRDefault="006A49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5C2A9" w14:textId="77777777" w:rsidR="00AD7CC4" w:rsidRDefault="00AD7CC4" w:rsidP="006A4921">
      <w:pPr>
        <w:spacing w:line="240" w:lineRule="auto"/>
      </w:pPr>
      <w:r>
        <w:separator/>
      </w:r>
    </w:p>
  </w:footnote>
  <w:footnote w:type="continuationSeparator" w:id="0">
    <w:p w14:paraId="22E6BDD5" w14:textId="77777777" w:rsidR="00AD7CC4" w:rsidRDefault="00AD7CC4" w:rsidP="006A4921">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274CE"/>
    <w:multiLevelType w:val="multilevel"/>
    <w:tmpl w:val="8F8ED3C0"/>
    <w:lvl w:ilvl="0">
      <w:start w:val="1"/>
      <w:numFmt w:val="bullet"/>
      <w:lvlText w:val="●"/>
      <w:lvlJc w:val="left"/>
      <w:pPr>
        <w:ind w:left="900" w:firstLine="540"/>
      </w:pPr>
      <w:rPr>
        <w:rFonts w:ascii="Arial" w:eastAsia="Arial" w:hAnsi="Arial" w:cs="Arial"/>
      </w:rPr>
    </w:lvl>
    <w:lvl w:ilvl="1">
      <w:start w:val="1"/>
      <w:numFmt w:val="bullet"/>
      <w:lvlText w:val="o"/>
      <w:lvlJc w:val="left"/>
      <w:pPr>
        <w:ind w:left="1620" w:firstLine="1260"/>
      </w:pPr>
      <w:rPr>
        <w:rFonts w:ascii="Arial" w:eastAsia="Arial" w:hAnsi="Arial" w:cs="Arial"/>
      </w:rPr>
    </w:lvl>
    <w:lvl w:ilvl="2">
      <w:start w:val="1"/>
      <w:numFmt w:val="bullet"/>
      <w:lvlText w:val="▪"/>
      <w:lvlJc w:val="left"/>
      <w:pPr>
        <w:ind w:left="2340" w:firstLine="1980"/>
      </w:pPr>
      <w:rPr>
        <w:rFonts w:ascii="Arial" w:eastAsia="Arial" w:hAnsi="Arial" w:cs="Arial"/>
      </w:rPr>
    </w:lvl>
    <w:lvl w:ilvl="3">
      <w:start w:val="1"/>
      <w:numFmt w:val="bullet"/>
      <w:lvlText w:val="●"/>
      <w:lvlJc w:val="left"/>
      <w:pPr>
        <w:ind w:left="3060" w:firstLine="2700"/>
      </w:pPr>
      <w:rPr>
        <w:rFonts w:ascii="Arial" w:eastAsia="Arial" w:hAnsi="Arial" w:cs="Arial"/>
      </w:rPr>
    </w:lvl>
    <w:lvl w:ilvl="4">
      <w:start w:val="1"/>
      <w:numFmt w:val="bullet"/>
      <w:lvlText w:val="o"/>
      <w:lvlJc w:val="left"/>
      <w:pPr>
        <w:ind w:left="3780" w:firstLine="3420"/>
      </w:pPr>
      <w:rPr>
        <w:rFonts w:ascii="Arial" w:eastAsia="Arial" w:hAnsi="Arial" w:cs="Arial"/>
      </w:rPr>
    </w:lvl>
    <w:lvl w:ilvl="5">
      <w:start w:val="1"/>
      <w:numFmt w:val="bullet"/>
      <w:lvlText w:val="▪"/>
      <w:lvlJc w:val="left"/>
      <w:pPr>
        <w:ind w:left="4500" w:firstLine="4140"/>
      </w:pPr>
      <w:rPr>
        <w:rFonts w:ascii="Arial" w:eastAsia="Arial" w:hAnsi="Arial" w:cs="Arial"/>
      </w:rPr>
    </w:lvl>
    <w:lvl w:ilvl="6">
      <w:start w:val="1"/>
      <w:numFmt w:val="bullet"/>
      <w:lvlText w:val="●"/>
      <w:lvlJc w:val="left"/>
      <w:pPr>
        <w:ind w:left="5220" w:firstLine="4860"/>
      </w:pPr>
      <w:rPr>
        <w:rFonts w:ascii="Arial" w:eastAsia="Arial" w:hAnsi="Arial" w:cs="Arial"/>
      </w:rPr>
    </w:lvl>
    <w:lvl w:ilvl="7">
      <w:start w:val="1"/>
      <w:numFmt w:val="bullet"/>
      <w:lvlText w:val="o"/>
      <w:lvlJc w:val="left"/>
      <w:pPr>
        <w:ind w:left="5940" w:firstLine="5580"/>
      </w:pPr>
      <w:rPr>
        <w:rFonts w:ascii="Arial" w:eastAsia="Arial" w:hAnsi="Arial" w:cs="Arial"/>
      </w:rPr>
    </w:lvl>
    <w:lvl w:ilvl="8">
      <w:start w:val="1"/>
      <w:numFmt w:val="bullet"/>
      <w:lvlText w:val="▪"/>
      <w:lvlJc w:val="left"/>
      <w:pPr>
        <w:ind w:left="6660" w:firstLine="6300"/>
      </w:pPr>
      <w:rPr>
        <w:rFonts w:ascii="Arial" w:eastAsia="Arial" w:hAnsi="Arial" w:cs="Arial"/>
      </w:rPr>
    </w:lvl>
  </w:abstractNum>
  <w:abstractNum w:abstractNumId="1">
    <w:nsid w:val="106E7942"/>
    <w:multiLevelType w:val="multilevel"/>
    <w:tmpl w:val="73969C0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18680040"/>
    <w:multiLevelType w:val="hybridMultilevel"/>
    <w:tmpl w:val="7C462820"/>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2FB20F2D"/>
    <w:multiLevelType w:val="multilevel"/>
    <w:tmpl w:val="CBECCF6E"/>
    <w:lvl w:ilvl="0">
      <w:start w:val="1"/>
      <w:numFmt w:val="bullet"/>
      <w:lvlText w:val="●"/>
      <w:lvlJc w:val="left"/>
      <w:pPr>
        <w:ind w:left="360" w:firstLine="0"/>
      </w:pPr>
      <w:rPr>
        <w:rFonts w:ascii="Arial" w:eastAsia="Arial" w:hAnsi="Arial" w:cs="Arial"/>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nsid w:val="425F787D"/>
    <w:multiLevelType w:val="multilevel"/>
    <w:tmpl w:val="B87282B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nsid w:val="63CE236D"/>
    <w:multiLevelType w:val="multilevel"/>
    <w:tmpl w:val="A970C62E"/>
    <w:lvl w:ilvl="0">
      <w:start w:val="1"/>
      <w:numFmt w:val="bullet"/>
      <w:lvlText w:val="●"/>
      <w:lvlJc w:val="left"/>
      <w:pPr>
        <w:ind w:left="900" w:firstLine="540"/>
      </w:pPr>
      <w:rPr>
        <w:rFonts w:ascii="Arial" w:eastAsia="Arial" w:hAnsi="Arial" w:cs="Arial"/>
      </w:rPr>
    </w:lvl>
    <w:lvl w:ilvl="1">
      <w:start w:val="1"/>
      <w:numFmt w:val="bullet"/>
      <w:lvlText w:val="o"/>
      <w:lvlJc w:val="left"/>
      <w:pPr>
        <w:ind w:left="1620" w:firstLine="1260"/>
      </w:pPr>
      <w:rPr>
        <w:rFonts w:ascii="Arial" w:eastAsia="Arial" w:hAnsi="Arial" w:cs="Arial"/>
      </w:rPr>
    </w:lvl>
    <w:lvl w:ilvl="2">
      <w:start w:val="1"/>
      <w:numFmt w:val="bullet"/>
      <w:lvlText w:val="▪"/>
      <w:lvlJc w:val="left"/>
      <w:pPr>
        <w:ind w:left="2340" w:firstLine="1980"/>
      </w:pPr>
      <w:rPr>
        <w:rFonts w:ascii="Arial" w:eastAsia="Arial" w:hAnsi="Arial" w:cs="Arial"/>
      </w:rPr>
    </w:lvl>
    <w:lvl w:ilvl="3">
      <w:start w:val="1"/>
      <w:numFmt w:val="bullet"/>
      <w:lvlText w:val="●"/>
      <w:lvlJc w:val="left"/>
      <w:pPr>
        <w:ind w:left="3060" w:firstLine="2700"/>
      </w:pPr>
      <w:rPr>
        <w:rFonts w:ascii="Arial" w:eastAsia="Arial" w:hAnsi="Arial" w:cs="Arial"/>
      </w:rPr>
    </w:lvl>
    <w:lvl w:ilvl="4">
      <w:start w:val="1"/>
      <w:numFmt w:val="bullet"/>
      <w:lvlText w:val="o"/>
      <w:lvlJc w:val="left"/>
      <w:pPr>
        <w:ind w:left="3780" w:firstLine="3420"/>
      </w:pPr>
      <w:rPr>
        <w:rFonts w:ascii="Arial" w:eastAsia="Arial" w:hAnsi="Arial" w:cs="Arial"/>
      </w:rPr>
    </w:lvl>
    <w:lvl w:ilvl="5">
      <w:start w:val="1"/>
      <w:numFmt w:val="bullet"/>
      <w:lvlText w:val="▪"/>
      <w:lvlJc w:val="left"/>
      <w:pPr>
        <w:ind w:left="4500" w:firstLine="4140"/>
      </w:pPr>
      <w:rPr>
        <w:rFonts w:ascii="Arial" w:eastAsia="Arial" w:hAnsi="Arial" w:cs="Arial"/>
      </w:rPr>
    </w:lvl>
    <w:lvl w:ilvl="6">
      <w:start w:val="1"/>
      <w:numFmt w:val="bullet"/>
      <w:lvlText w:val="●"/>
      <w:lvlJc w:val="left"/>
      <w:pPr>
        <w:ind w:left="5220" w:firstLine="4860"/>
      </w:pPr>
      <w:rPr>
        <w:rFonts w:ascii="Arial" w:eastAsia="Arial" w:hAnsi="Arial" w:cs="Arial"/>
      </w:rPr>
    </w:lvl>
    <w:lvl w:ilvl="7">
      <w:start w:val="1"/>
      <w:numFmt w:val="bullet"/>
      <w:lvlText w:val="o"/>
      <w:lvlJc w:val="left"/>
      <w:pPr>
        <w:ind w:left="5940" w:firstLine="5580"/>
      </w:pPr>
      <w:rPr>
        <w:rFonts w:ascii="Arial" w:eastAsia="Arial" w:hAnsi="Arial" w:cs="Arial"/>
      </w:rPr>
    </w:lvl>
    <w:lvl w:ilvl="8">
      <w:start w:val="1"/>
      <w:numFmt w:val="bullet"/>
      <w:lvlText w:val="▪"/>
      <w:lvlJc w:val="left"/>
      <w:pPr>
        <w:ind w:left="6660" w:firstLine="6300"/>
      </w:pPr>
      <w:rPr>
        <w:rFonts w:ascii="Arial" w:eastAsia="Arial" w:hAnsi="Arial" w:cs="Arial"/>
      </w:rPr>
    </w:lvl>
  </w:abstractNum>
  <w:abstractNum w:abstractNumId="6">
    <w:nsid w:val="6BBB2724"/>
    <w:multiLevelType w:val="hybridMultilevel"/>
    <w:tmpl w:val="990853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770A078C"/>
    <w:multiLevelType w:val="multilevel"/>
    <w:tmpl w:val="B87282B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1"/>
  </w:num>
  <w:num w:numId="2">
    <w:abstractNumId w:val="0"/>
  </w:num>
  <w:num w:numId="3">
    <w:abstractNumId w:val="7"/>
  </w:num>
  <w:num w:numId="4">
    <w:abstractNumId w:val="3"/>
  </w:num>
  <w:num w:numId="5">
    <w:abstractNumId w:val="5"/>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176EE"/>
    <w:rsid w:val="004176EE"/>
    <w:rsid w:val="006A4921"/>
    <w:rsid w:val="00701B28"/>
    <w:rsid w:val="00AD7CC4"/>
    <w:rsid w:val="00E67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FE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customStyle="1" w:styleId="WPNormal">
    <w:name w:val="WP_Normal"/>
    <w:basedOn w:val="Normal"/>
    <w:rsid w:val="00E671C3"/>
    <w:pPr>
      <w:spacing w:line="240" w:lineRule="auto"/>
    </w:pPr>
    <w:rPr>
      <w:rFonts w:ascii="Monaco" w:eastAsia="Times New Roman" w:hAnsi="Monaco" w:cs="Times New Roman"/>
      <w:color w:val="auto"/>
      <w:sz w:val="24"/>
      <w:szCs w:val="20"/>
    </w:rPr>
  </w:style>
  <w:style w:type="paragraph" w:styleId="Footer">
    <w:name w:val="footer"/>
    <w:basedOn w:val="Normal"/>
    <w:link w:val="FooterChar"/>
    <w:uiPriority w:val="99"/>
    <w:unhideWhenUsed/>
    <w:rsid w:val="006A4921"/>
    <w:pPr>
      <w:tabs>
        <w:tab w:val="center" w:pos="4680"/>
        <w:tab w:val="right" w:pos="9360"/>
      </w:tabs>
      <w:spacing w:line="240" w:lineRule="auto"/>
    </w:pPr>
  </w:style>
  <w:style w:type="character" w:customStyle="1" w:styleId="FooterChar">
    <w:name w:val="Footer Char"/>
    <w:basedOn w:val="DefaultParagraphFont"/>
    <w:link w:val="Footer"/>
    <w:uiPriority w:val="99"/>
    <w:rsid w:val="006A4921"/>
  </w:style>
  <w:style w:type="character" w:styleId="PageNumber">
    <w:name w:val="page number"/>
    <w:basedOn w:val="DefaultParagraphFont"/>
    <w:uiPriority w:val="99"/>
    <w:semiHidden/>
    <w:unhideWhenUsed/>
    <w:rsid w:val="006A4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ucsf.edu/news/2015/01/122666/life-after-%E2%80%98die-in%E2%80%99" TargetMode="External"/><Relationship Id="rId20" Type="http://schemas.openxmlformats.org/officeDocument/2006/relationships/hyperlink" Target="http://amsaalc.pbworks.com/w/file/105104448/CCHH%20Model%20-%20Updates%20and%20Learnings%20FINAL.pdf" TargetMode="External"/><Relationship Id="rId21" Type="http://schemas.openxmlformats.org/officeDocument/2006/relationships/hyperlink" Target="http://amsaalc.pbworks.com/w/file/105104442/ACH%20-%20An%20Emerging%20Model%20for%20Health%20System%20Transformation%20FINAL.pdf" TargetMode="External"/><Relationship Id="rId22" Type="http://schemas.openxmlformats.org/officeDocument/2006/relationships/hyperlink" Target="http://amsaalc.pbworks.com/w/file/105104442/ACH%20-%20An%20Emerging%20Model%20for%20Health%20System%20Transformation%20FINAL.pdf" TargetMode="External"/><Relationship Id="rId23" Type="http://schemas.openxmlformats.org/officeDocument/2006/relationships/hyperlink" Target="http://amsaalc.pbworks.com/w/file/105104442/ACH%20-%20An%20Emerging%20Model%20for%20Health%20System%20Transformation%20FINAL.pdf"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collectiveliberation.org/wp-content/uploads/2013/01/Midwest_Academy_Developing_a_Strategy.pdf" TargetMode="External"/><Relationship Id="rId11" Type="http://schemas.openxmlformats.org/officeDocument/2006/relationships/hyperlink" Target="http://collectiveliberation.org/wp-content/uploads/2013/01/Midwest_Academy_Developing_a_Strategy.pdf" TargetMode="External"/><Relationship Id="rId12" Type="http://schemas.openxmlformats.org/officeDocument/2006/relationships/hyperlink" Target="http://collectiveliberation.org/wp-content/uploads/2013/01/Midwest_Academy_Developing_a_Strategy.pdf" TargetMode="External"/><Relationship Id="rId13" Type="http://schemas.openxmlformats.org/officeDocument/2006/relationships/hyperlink" Target="http://www.ncbi.nlm.nih.gov/pubmed/11088085" TargetMode="External"/><Relationship Id="rId14" Type="http://schemas.openxmlformats.org/officeDocument/2006/relationships/hyperlink" Target="http://www.ncbi.nlm.nih.gov/pubmed/11088085" TargetMode="External"/><Relationship Id="rId15" Type="http://schemas.openxmlformats.org/officeDocument/2006/relationships/hyperlink" Target="http://www.ncbi.nlm.nih.gov/pubmed/11088085" TargetMode="External"/><Relationship Id="rId16" Type="http://schemas.openxmlformats.org/officeDocument/2006/relationships/hyperlink" Target="http://khn.org/news/cpi-health-lobbying/" TargetMode="External"/><Relationship Id="rId17" Type="http://schemas.openxmlformats.org/officeDocument/2006/relationships/hyperlink" Target="http://khn.org/news/cpi-health-lobbying/" TargetMode="External"/><Relationship Id="rId18" Type="http://schemas.openxmlformats.org/officeDocument/2006/relationships/hyperlink" Target="http://khn.org/news/cpi-health-lobbying/" TargetMode="External"/><Relationship Id="rId19" Type="http://schemas.openxmlformats.org/officeDocument/2006/relationships/hyperlink" Target="http://amsaalc.pbworks.com/w/file/105104448/CCHH%20Model%20-%20Updates%20and%20Learnings%20FINAL.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ucsf.edu/news/2015/01/122666/life-after-%E2%80%98die-in%E2%80%99" TargetMode="External"/><Relationship Id="rId8" Type="http://schemas.openxmlformats.org/officeDocument/2006/relationships/hyperlink" Target="https://www.ucsf.edu/news/2015/01/122666/life-after-%E2%80%98die-in%E2%80%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2045</Words>
  <Characters>11662</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Pines</cp:lastModifiedBy>
  <cp:revision>3</cp:revision>
  <dcterms:created xsi:type="dcterms:W3CDTF">2016-07-23T16:12:00Z</dcterms:created>
  <dcterms:modified xsi:type="dcterms:W3CDTF">2016-07-23T16:35:00Z</dcterms:modified>
</cp:coreProperties>
</file>