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16" w:line="240" w:lineRule="auto"/>
        <w:ind w:left="286" w:right="286" w:firstLine="0"/>
        <w:contextualSpacing w:val="0"/>
        <w:jc w:val="center"/>
      </w:pPr>
      <w:r w:rsidDel="00000000" w:rsidR="00000000" w:rsidRPr="00000000">
        <w:rPr>
          <w:rFonts w:ascii="Calibri" w:cs="Calibri" w:eastAsia="Calibri" w:hAnsi="Calibri"/>
          <w:b w:val="1"/>
          <w:sz w:val="55"/>
          <w:szCs w:val="55"/>
          <w:rtl w:val="0"/>
        </w:rPr>
        <w:t xml:space="preserve">American Medical Student Association</w:t>
      </w:r>
      <w:r w:rsidDel="00000000" w:rsidR="00000000" w:rsidRPr="00000000">
        <w:rPr>
          <w:rtl w:val="0"/>
        </w:rPr>
      </w:r>
    </w:p>
    <w:p w:rsidR="00000000" w:rsidDel="00000000" w:rsidP="00000000" w:rsidRDefault="00000000" w:rsidRPr="00000000">
      <w:pPr>
        <w:spacing w:before="4" w:line="240" w:lineRule="auto"/>
        <w:ind w:left="3320" w:right="3319" w:firstLine="0"/>
        <w:contextualSpacing w:val="0"/>
        <w:jc w:val="center"/>
      </w:pPr>
      <w:r w:rsidDel="00000000" w:rsidR="00000000" w:rsidRPr="00000000">
        <w:rPr>
          <w:rFonts w:ascii="Calibri" w:cs="Calibri" w:eastAsia="Calibri" w:hAnsi="Calibri"/>
          <w:b w:val="1"/>
          <w:sz w:val="43"/>
          <w:szCs w:val="43"/>
          <w:rtl w:val="0"/>
        </w:rPr>
        <w:t xml:space="preserve">AMSA Academy</w:t>
      </w:r>
      <w:r w:rsidDel="00000000" w:rsidR="00000000" w:rsidRPr="00000000">
        <w:rPr>
          <w:rtl w:val="0"/>
        </w:rPr>
      </w:r>
    </w:p>
    <w:p w:rsidR="00000000" w:rsidDel="00000000" w:rsidP="00000000" w:rsidRDefault="00000000" w:rsidRPr="00000000">
      <w:pPr>
        <w:spacing w:before="15" w:line="240" w:lineRule="auto"/>
        <w:contextualSpacing w:val="0"/>
      </w:pPr>
      <w:r w:rsidDel="00000000" w:rsidR="00000000" w:rsidRPr="00000000">
        <w:rPr>
          <w:rtl w:val="0"/>
        </w:rPr>
      </w:r>
    </w:p>
    <w:p w:rsidR="00000000" w:rsidDel="00000000" w:rsidP="00000000" w:rsidRDefault="00000000" w:rsidRPr="00000000">
      <w:pPr>
        <w:spacing w:line="240" w:lineRule="auto"/>
        <w:ind w:left="655" w:right="652" w:firstLine="0"/>
        <w:contextualSpacing w:val="0"/>
        <w:jc w:val="center"/>
      </w:pPr>
      <w:r w:rsidDel="00000000" w:rsidR="00000000" w:rsidRPr="00000000">
        <w:rPr>
          <w:rFonts w:ascii="Calibri" w:cs="Calibri" w:eastAsia="Calibri" w:hAnsi="Calibri"/>
          <w:b w:val="1"/>
          <w:sz w:val="31"/>
          <w:szCs w:val="31"/>
          <w:rtl w:val="0"/>
        </w:rPr>
        <w:t xml:space="preserve">INTEGRATIVE MEDICINE SCHOLARS PROGRAM</w:t>
      </w:r>
    </w:p>
    <w:p w:rsidR="00000000" w:rsidDel="00000000" w:rsidP="00000000" w:rsidRDefault="00000000" w:rsidRPr="00000000">
      <w:pPr>
        <w:spacing w:line="240" w:lineRule="auto"/>
        <w:ind w:left="655" w:right="652" w:firstLine="0"/>
        <w:contextualSpacing w:val="0"/>
        <w:jc w:val="center"/>
      </w:pPr>
      <w:r w:rsidDel="00000000" w:rsidR="00000000" w:rsidRPr="00000000">
        <w:rPr>
          <w:rFonts w:ascii="Calibri" w:cs="Calibri" w:eastAsia="Calibri" w:hAnsi="Calibri"/>
          <w:sz w:val="31"/>
          <w:szCs w:val="31"/>
          <w:rtl w:val="0"/>
        </w:rPr>
        <w:t xml:space="preserve">2016-17</w:t>
      </w:r>
    </w:p>
    <w:p w:rsidR="00000000" w:rsidDel="00000000" w:rsidP="00000000" w:rsidRDefault="00000000" w:rsidRPr="00000000">
      <w:pPr>
        <w:spacing w:before="5" w:line="240" w:lineRule="auto"/>
        <w:ind w:left="2532" w:right="2475" w:firstLine="0"/>
        <w:contextualSpacing w:val="0"/>
        <w:jc w:val="center"/>
      </w:pPr>
      <w:r w:rsidDel="00000000" w:rsidR="00000000" w:rsidRPr="00000000">
        <w:rPr>
          <w:rFonts w:ascii="Calibri" w:cs="Calibri" w:eastAsia="Calibri" w:hAnsi="Calibri"/>
          <w:b w:val="1"/>
          <w:i w:val="1"/>
          <w:sz w:val="24"/>
          <w:szCs w:val="24"/>
          <w:rtl w:val="0"/>
        </w:rPr>
        <w:t xml:space="preserve">Wednesdays, 8-10 PM EDT/EST</w:t>
      </w:r>
      <w:r w:rsidDel="00000000" w:rsidR="00000000" w:rsidRPr="00000000">
        <w:rPr>
          <w:rtl w:val="0"/>
        </w:rPr>
      </w:r>
    </w:p>
    <w:p w:rsidR="00000000" w:rsidDel="00000000" w:rsidP="00000000" w:rsidRDefault="00000000" w:rsidRPr="00000000">
      <w:pPr>
        <w:spacing w:before="2" w:line="240" w:lineRule="auto"/>
        <w:contextualSpacing w:val="0"/>
      </w:pPr>
      <w:r w:rsidDel="00000000" w:rsidR="00000000" w:rsidRPr="00000000">
        <w:rPr>
          <w:rtl w:val="0"/>
        </w:rPr>
      </w:r>
    </w:p>
    <w:p w:rsidR="00000000" w:rsidDel="00000000" w:rsidP="00000000" w:rsidRDefault="00000000" w:rsidRPr="00000000">
      <w:pPr>
        <w:spacing w:before="32" w:line="240" w:lineRule="auto"/>
        <w:ind w:left="151" w:firstLine="0"/>
        <w:contextualSpacing w:val="0"/>
      </w:pPr>
      <w:r w:rsidDel="00000000" w:rsidR="00000000" w:rsidRPr="00000000">
        <w:rPr>
          <w:rFonts w:ascii="Calibri" w:cs="Calibri" w:eastAsia="Calibri" w:hAnsi="Calibri"/>
          <w:b w:val="1"/>
          <w:sz w:val="24"/>
          <w:szCs w:val="24"/>
          <w:rtl w:val="0"/>
        </w:rPr>
        <w:t xml:space="preserve">Course Director:</w:t>
      </w:r>
      <w:r w:rsidDel="00000000" w:rsidR="00000000" w:rsidRPr="00000000">
        <w:rPr>
          <w:rFonts w:ascii="Calibri" w:cs="Calibri" w:eastAsia="Calibri" w:hAnsi="Calibri"/>
          <w:sz w:val="24"/>
          <w:szCs w:val="24"/>
          <w:rtl w:val="0"/>
        </w:rPr>
        <w:tab/>
        <w:t xml:space="preserve">Monica Mureb</w:t>
      </w:r>
    </w:p>
    <w:p w:rsidR="00000000" w:rsidDel="00000000" w:rsidP="00000000" w:rsidRDefault="00000000" w:rsidRPr="00000000">
      <w:pPr>
        <w:spacing w:before="32" w:line="240" w:lineRule="auto"/>
        <w:ind w:left="151" w:firstLine="0"/>
        <w:contextualSpacing w:val="0"/>
      </w:pPr>
      <w:r w:rsidDel="00000000" w:rsidR="00000000" w:rsidRPr="00000000">
        <w:rPr>
          <w:rFonts w:ascii="Calibri" w:cs="Calibri" w:eastAsia="Calibri" w:hAnsi="Calibri"/>
          <w:b w:val="1"/>
          <w:sz w:val="24"/>
          <w:szCs w:val="24"/>
          <w:rtl w:val="0"/>
        </w:rPr>
        <w:t xml:space="preserve">Vice Director: </w:t>
      </w:r>
      <w:r w:rsidDel="00000000" w:rsidR="00000000" w:rsidRPr="00000000">
        <w:rPr>
          <w:rFonts w:ascii="Calibri" w:cs="Calibri" w:eastAsia="Calibri" w:hAnsi="Calibri"/>
          <w:sz w:val="24"/>
          <w:szCs w:val="24"/>
          <w:rtl w:val="0"/>
        </w:rPr>
        <w:tab/>
        <w:t xml:space="preserve">Nicole Zambolla</w:t>
      </w:r>
    </w:p>
    <w:p w:rsidR="00000000" w:rsidDel="00000000" w:rsidP="00000000" w:rsidRDefault="00000000" w:rsidRPr="00000000">
      <w:pPr>
        <w:spacing w:before="32" w:line="240" w:lineRule="auto"/>
        <w:ind w:left="151" w:firstLine="0"/>
        <w:contextualSpacing w:val="0"/>
      </w:pPr>
      <w:r w:rsidDel="00000000" w:rsidR="00000000" w:rsidRPr="00000000">
        <w:rPr>
          <w:rFonts w:ascii="Calibri" w:cs="Calibri" w:eastAsia="Calibri" w:hAnsi="Calibri"/>
          <w:b w:val="1"/>
          <w:sz w:val="24"/>
          <w:szCs w:val="24"/>
          <w:rtl w:val="0"/>
        </w:rPr>
        <w:t xml:space="preserve">Course E-mail:</w:t>
      </w:r>
      <w:r w:rsidDel="00000000" w:rsidR="00000000" w:rsidRPr="00000000">
        <w:rPr>
          <w:rFonts w:ascii="Calibri" w:cs="Calibri" w:eastAsia="Calibri" w:hAnsi="Calibri"/>
          <w:sz w:val="24"/>
          <w:szCs w:val="24"/>
          <w:rtl w:val="0"/>
        </w:rPr>
        <w:tab/>
        <w:t xml:space="preserve">imsp@amsa.org</w:t>
      </w:r>
      <w:r w:rsidDel="00000000" w:rsidR="00000000" w:rsidRPr="00000000">
        <w:rPr>
          <w:rtl w:val="0"/>
        </w:rPr>
      </w:r>
    </w:p>
    <w:p w:rsidR="00000000" w:rsidDel="00000000" w:rsidP="00000000" w:rsidRDefault="00000000" w:rsidRPr="00000000">
      <w:pPr>
        <w:spacing w:before="32" w:line="240" w:lineRule="auto"/>
        <w:ind w:left="151" w:firstLine="0"/>
        <w:contextualSpacing w:val="0"/>
      </w:pPr>
      <w:r w:rsidDel="00000000" w:rsidR="00000000" w:rsidRPr="00000000">
        <w:rPr>
          <w:rtl w:val="0"/>
        </w:rPr>
      </w:r>
    </w:p>
    <w:p w:rsidR="00000000" w:rsidDel="00000000" w:rsidP="00000000" w:rsidRDefault="00000000" w:rsidRPr="00000000">
      <w:pPr>
        <w:spacing w:before="32" w:line="240" w:lineRule="auto"/>
        <w:ind w:left="151" w:firstLine="0"/>
        <w:contextualSpacing w:val="0"/>
      </w:pPr>
      <w:r w:rsidDel="00000000" w:rsidR="00000000" w:rsidRPr="00000000">
        <w:rPr>
          <w:rFonts w:ascii="Calibri" w:cs="Calibri" w:eastAsia="Calibri" w:hAnsi="Calibri"/>
          <w:b w:val="1"/>
          <w:sz w:val="24"/>
          <w:szCs w:val="24"/>
          <w:rtl w:val="0"/>
        </w:rPr>
        <w:t xml:space="preserve">Grading:</w:t>
      </w:r>
      <w:r w:rsidDel="00000000" w:rsidR="00000000" w:rsidRPr="00000000">
        <w:rPr>
          <w:rFonts w:ascii="Calibri" w:cs="Calibri" w:eastAsia="Calibri" w:hAnsi="Calibri"/>
          <w:sz w:val="24"/>
          <w:szCs w:val="24"/>
          <w:rtl w:val="0"/>
        </w:rPr>
        <w:t xml:space="preserve">  Pass/Fail (see below for Completion Requirements)</w:t>
      </w:r>
    </w:p>
    <w:p w:rsidR="00000000" w:rsidDel="00000000" w:rsidP="00000000" w:rsidRDefault="00000000" w:rsidRPr="00000000">
      <w:pPr>
        <w:spacing w:before="13"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8"/>
          <w:szCs w:val="28"/>
          <w:rtl w:val="0"/>
        </w:rPr>
        <w:t xml:space="preserve">I. Course Description</w:t>
      </w:r>
    </w:p>
    <w:p w:rsidR="00000000" w:rsidDel="00000000" w:rsidP="00000000" w:rsidRDefault="00000000" w:rsidRPr="00000000">
      <w:pPr>
        <w:spacing w:before="8" w:line="240" w:lineRule="auto"/>
        <w:ind w:left="151" w:right="142" w:firstLine="0"/>
        <w:contextualSpacing w:val="0"/>
      </w:pPr>
      <w:r w:rsidDel="00000000" w:rsidR="00000000" w:rsidRPr="00000000">
        <w:rPr>
          <w:rFonts w:ascii="Calibri" w:cs="Calibri" w:eastAsia="Calibri" w:hAnsi="Calibri"/>
          <w:sz w:val="24"/>
          <w:szCs w:val="24"/>
          <w:rtl w:val="0"/>
        </w:rPr>
        <w:t xml:space="preserve">AMSA recognizes the potential of non-Western Medicine and encourages evidence-based, peer-reviewed research regarding integrative, alternative, and complementary medicine. Integrative Medicine </w:t>
      </w:r>
      <w:r w:rsidDel="00000000" w:rsidR="00000000" w:rsidRPr="00000000">
        <w:rPr>
          <w:rFonts w:ascii="Calibri" w:cs="Calibri" w:eastAsia="Calibri" w:hAnsi="Calibri"/>
          <w:sz w:val="24"/>
          <w:szCs w:val="24"/>
          <w:rtl w:val="0"/>
        </w:rPr>
        <w:t xml:space="preserve">(IM)</w:t>
      </w:r>
      <w:r w:rsidDel="00000000" w:rsidR="00000000" w:rsidRPr="00000000">
        <w:rPr>
          <w:rFonts w:ascii="Calibri" w:cs="Calibri" w:eastAsia="Calibri" w:hAnsi="Calibri"/>
          <w:sz w:val="24"/>
          <w:szCs w:val="24"/>
          <w:rtl w:val="0"/>
        </w:rPr>
        <w:t xml:space="preserve"> takes into account the whole person and emphasizes the partnership between the patient and practitioner to heal the mind, body, and spirit. As the general public becomes increasingly aware of various complementary and alternative treatments, health practitioners must also become knowledgeable of these various modalities. The Integrative Medicine Scholars Program (IMSP) will not only introduce scholars to the wide array of tools they may incorporate into their treatment of patients (e.g., acupuncture, yoga, herbal medicine, nutritional interventions, etc.) it will encourage and facilitate personal use of self-care techniques (e.g., journaling, meditation).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8"/>
          <w:szCs w:val="28"/>
          <w:rtl w:val="0"/>
        </w:rPr>
        <w:t xml:space="preserve">II. </w:t>
      </w:r>
      <w:r w:rsidDel="00000000" w:rsidR="00000000" w:rsidRPr="00000000">
        <w:rPr>
          <w:rFonts w:ascii="Calibri" w:cs="Calibri" w:eastAsia="Calibri" w:hAnsi="Calibri"/>
          <w:b w:val="1"/>
          <w:color w:val="000000"/>
          <w:sz w:val="28"/>
          <w:szCs w:val="28"/>
          <w:rtl w:val="0"/>
        </w:rPr>
        <w:t xml:space="preserve">Course</w:t>
      </w:r>
      <w:r w:rsidDel="00000000" w:rsidR="00000000" w:rsidRPr="00000000">
        <w:rPr>
          <w:rFonts w:ascii="Calibri" w:cs="Calibri" w:eastAsia="Calibri" w:hAnsi="Calibri"/>
          <w:b w:val="1"/>
          <w:color w:val="000000"/>
          <w:sz w:val="28"/>
          <w:szCs w:val="28"/>
          <w:rtl w:val="0"/>
        </w:rPr>
        <w:t xml:space="preserve"> Objectives</w:t>
      </w:r>
    </w:p>
    <w:p w:rsidR="00000000" w:rsidDel="00000000" w:rsidP="00000000" w:rsidRDefault="00000000" w:rsidRPr="00000000">
      <w:pPr>
        <w:spacing w:before="8" w:line="240" w:lineRule="auto"/>
        <w:ind w:left="151" w:right="142" w:firstLine="0"/>
        <w:contextualSpacing w:val="0"/>
      </w:pPr>
      <w:r w:rsidDel="00000000" w:rsidR="00000000" w:rsidRPr="00000000">
        <w:rPr>
          <w:rFonts w:ascii="Calibri" w:cs="Calibri" w:eastAsia="Calibri" w:hAnsi="Calibri"/>
          <w:sz w:val="24"/>
          <w:szCs w:val="24"/>
          <w:rtl w:val="0"/>
        </w:rPr>
        <w:t xml:space="preserve">By the </w:t>
      </w:r>
      <w:r w:rsidDel="00000000" w:rsidR="00000000" w:rsidRPr="00000000">
        <w:rPr>
          <w:rFonts w:ascii="Calibri" w:cs="Calibri" w:eastAsia="Calibri" w:hAnsi="Calibri"/>
          <w:sz w:val="24"/>
          <w:szCs w:val="24"/>
          <w:rtl w:val="0"/>
        </w:rPr>
        <w:t xml:space="preserve">end</w:t>
      </w:r>
      <w:r w:rsidDel="00000000" w:rsidR="00000000" w:rsidRPr="00000000">
        <w:rPr>
          <w:rFonts w:ascii="Calibri" w:cs="Calibri" w:eastAsia="Calibri" w:hAnsi="Calibri"/>
          <w:sz w:val="24"/>
          <w:szCs w:val="24"/>
          <w:rtl w:val="0"/>
        </w:rPr>
        <w:t xml:space="preserve"> of the Scholars Programs, scholars will be able to: </w:t>
      </w:r>
    </w:p>
    <w:p w:rsidR="00000000" w:rsidDel="00000000" w:rsidP="00000000" w:rsidRDefault="00000000" w:rsidRPr="00000000">
      <w:pPr>
        <w:spacing w:line="240" w:lineRule="auto"/>
        <w:ind w:left="241" w:firstLine="0"/>
        <w:contextualSpacing w:val="0"/>
      </w:pPr>
      <w:r w:rsidDel="00000000" w:rsidR="00000000" w:rsidRPr="00000000">
        <w:rPr>
          <w:rFonts w:ascii="Calibri" w:cs="Calibri" w:eastAsia="Calibri" w:hAnsi="Calibri"/>
          <w:sz w:val="24"/>
          <w:szCs w:val="24"/>
          <w:u w:val="single"/>
          <w:rtl w:val="0"/>
        </w:rPr>
        <w:t xml:space="preserve">Knowledge </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630" w:right="0" w:hanging="360"/>
        <w:contextualSpacing w:val="1"/>
        <w:jc w:val="left"/>
        <w:rPr>
          <w:sz w:val="24"/>
          <w:szCs w:val="24"/>
        </w:rPr>
      </w:pPr>
      <w:r w:rsidDel="00000000" w:rsidR="00000000" w:rsidRPr="00000000">
        <w:rPr>
          <w:rFonts w:ascii="Calibri" w:cs="Calibri" w:eastAsia="Calibri" w:hAnsi="Calibri"/>
          <w:sz w:val="24"/>
          <w:szCs w:val="24"/>
          <w:rtl w:val="0"/>
        </w:rPr>
        <w:t xml:space="preserve">Become leaders in the Integrative Medicine community</w:t>
      </w:r>
      <w:r w:rsidDel="00000000" w:rsidR="00000000" w:rsidRPr="00000000">
        <w:rPr>
          <w:rtl w:val="0"/>
        </w:rPr>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Develop a network of colleagues and mentors within the Integrative Medicine community.</w:t>
      </w:r>
    </w:p>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241" w:firstLine="0"/>
        <w:contextualSpacing w:val="0"/>
      </w:pPr>
      <w:r w:rsidDel="00000000" w:rsidR="00000000" w:rsidRPr="00000000">
        <w:rPr>
          <w:rFonts w:ascii="Calibri" w:cs="Calibri" w:eastAsia="Calibri" w:hAnsi="Calibri"/>
          <w:sz w:val="24"/>
          <w:szCs w:val="24"/>
          <w:u w:val="single"/>
          <w:rtl w:val="0"/>
        </w:rPr>
        <w:t xml:space="preserve">Skills</w:t>
      </w:r>
      <w:r w:rsidDel="00000000" w:rsidR="00000000" w:rsidRPr="00000000">
        <w:rPr>
          <w:rtl w:val="0"/>
        </w:rPr>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Introduce their medical communities to alternative medicine modalities with confidence and knowledge.</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Apply integrative self-care techniques to promote self-exploration and self-improvement.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Recognize the appropriate use of conventional and alternative methods to facilitate healing. </w:t>
      </w:r>
    </w:p>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241" w:firstLine="0"/>
        <w:contextualSpacing w:val="0"/>
      </w:pPr>
      <w:r w:rsidDel="00000000" w:rsidR="00000000" w:rsidRPr="00000000">
        <w:rPr>
          <w:rFonts w:ascii="Calibri" w:cs="Calibri" w:eastAsia="Calibri" w:hAnsi="Calibri"/>
          <w:sz w:val="24"/>
          <w:szCs w:val="24"/>
          <w:u w:val="single"/>
          <w:rtl w:val="0"/>
        </w:rPr>
        <w:t xml:space="preserve">Attitudes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Develop a respect for the strengths and limitations of applying evidence-based medicine principles to the circumstances of an individual patient.</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Develop a respect for the potential effectiveness of a variety of healing approaches.</w:t>
      </w:r>
    </w:p>
    <w:p w:rsidR="00000000" w:rsidDel="00000000" w:rsidP="00000000" w:rsidRDefault="00000000" w:rsidRPr="00000000">
      <w:pPr>
        <w:numPr>
          <w:ilvl w:val="0"/>
          <w:numId w:val="3"/>
        </w:numPr>
        <w:spacing w:line="240" w:lineRule="auto"/>
        <w:ind w:left="630" w:hanging="360"/>
        <w:contextualSpacing w:val="1"/>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Understand the therapeutic relationship between practitioner and patient.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8"/>
          <w:szCs w:val="28"/>
          <w:rtl w:val="0"/>
        </w:rPr>
        <w:t xml:space="preserve">III. Format and Procedures</w:t>
      </w:r>
    </w:p>
    <w:p w:rsidR="00000000" w:rsidDel="00000000" w:rsidP="00000000" w:rsidRDefault="00000000" w:rsidRPr="00000000">
      <w:pPr>
        <w:spacing w:line="240" w:lineRule="auto"/>
        <w:ind w:left="111" w:firstLine="0"/>
        <w:contextualSpacing w:val="0"/>
      </w:pPr>
      <w:r w:rsidDel="00000000" w:rsidR="00000000" w:rsidRPr="00000000">
        <w:rPr>
          <w:rFonts w:ascii="Calibri" w:cs="Calibri" w:eastAsia="Calibri" w:hAnsi="Calibri"/>
          <w:sz w:val="24"/>
          <w:szCs w:val="24"/>
          <w:u w:val="single"/>
          <w:rtl w:val="0"/>
        </w:rPr>
        <w:t xml:space="preserve">Program Dates</w:t>
      </w:r>
      <w:r w:rsidDel="00000000" w:rsidR="00000000" w:rsidRPr="00000000">
        <w:rPr>
          <w:rtl w:val="0"/>
        </w:rPr>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The Scholars Program will consist of weekly webinars with guest speakers and small group sessions to discuss final project details.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The program will run from October 2016 – March 2017 on Wednesdays, 8-10 PM EDT/EST. </w:t>
      </w:r>
    </w:p>
    <w:p w:rsidR="00000000" w:rsidDel="00000000" w:rsidP="00000000" w:rsidRDefault="00000000" w:rsidRPr="00000000">
      <w:pPr>
        <w:spacing w:before="11" w:line="240" w:lineRule="auto"/>
        <w:contextualSpacing w:val="0"/>
      </w:pPr>
      <w:r w:rsidDel="00000000" w:rsidR="00000000" w:rsidRPr="00000000">
        <w:rPr>
          <w:rtl w:val="0"/>
        </w:rPr>
      </w:r>
    </w:p>
    <w:p w:rsidR="00000000" w:rsidDel="00000000" w:rsidP="00000000" w:rsidRDefault="00000000" w:rsidRPr="00000000">
      <w:pPr>
        <w:spacing w:line="240" w:lineRule="auto"/>
        <w:ind w:left="111" w:firstLine="0"/>
        <w:contextualSpacing w:val="0"/>
      </w:pPr>
      <w:r w:rsidDel="00000000" w:rsidR="00000000" w:rsidRPr="00000000">
        <w:rPr>
          <w:rFonts w:ascii="Calibri" w:cs="Calibri" w:eastAsia="Calibri" w:hAnsi="Calibri"/>
          <w:sz w:val="24"/>
          <w:szCs w:val="24"/>
          <w:u w:val="single"/>
          <w:rtl w:val="0"/>
        </w:rPr>
        <w:t xml:space="preserve">Learning </w:t>
      </w:r>
      <w:r w:rsidDel="00000000" w:rsidR="00000000" w:rsidRPr="00000000">
        <w:rPr>
          <w:rFonts w:ascii="Calibri" w:cs="Calibri" w:eastAsia="Calibri" w:hAnsi="Calibri"/>
          <w:sz w:val="24"/>
          <w:szCs w:val="24"/>
          <w:u w:val="single"/>
          <w:rtl w:val="0"/>
        </w:rPr>
        <w:t xml:space="preserve">Platform</w:t>
      </w:r>
      <w:r w:rsidDel="00000000" w:rsidR="00000000" w:rsidRPr="00000000">
        <w:rPr>
          <w:rtl w:val="0"/>
        </w:rPr>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The course will largely be conducted via webinar using an online-based web conference platform. You will need access to either a phone or a computer equipped with audio.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Many computers come equipped with microphone and webcam. We encourage you to use the audio and video options equipped within the video conference platform to facilitate online learning.  </w:t>
      </w:r>
    </w:p>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11" w:firstLine="0"/>
        <w:contextualSpacing w:val="0"/>
      </w:pPr>
      <w:r w:rsidDel="00000000" w:rsidR="00000000" w:rsidRPr="00000000">
        <w:rPr>
          <w:rFonts w:ascii="Calibri" w:cs="Calibri" w:eastAsia="Calibri" w:hAnsi="Calibri"/>
          <w:sz w:val="24"/>
          <w:szCs w:val="24"/>
          <w:u w:val="single"/>
          <w:rtl w:val="0"/>
        </w:rPr>
        <w:t xml:space="preserve">Homework</w:t>
      </w:r>
      <w:r w:rsidDel="00000000" w:rsidR="00000000" w:rsidRPr="00000000">
        <w:rPr>
          <w:rtl w:val="0"/>
        </w:rPr>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Weekly homework will usually consist of articles, publications, media clips, short stories, a discussion question, or reflection response.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A short, five-question quiz will be conducted before and after each webinar based on the topic.</w:t>
      </w:r>
    </w:p>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11" w:firstLine="0"/>
        <w:contextualSpacing w:val="0"/>
      </w:pPr>
      <w:r w:rsidDel="00000000" w:rsidR="00000000" w:rsidRPr="00000000">
        <w:rPr>
          <w:rFonts w:ascii="Calibri" w:cs="Calibri" w:eastAsia="Calibri" w:hAnsi="Calibri"/>
          <w:sz w:val="24"/>
          <w:szCs w:val="24"/>
          <w:u w:val="single"/>
          <w:rtl w:val="0"/>
        </w:rPr>
        <w:t xml:space="preserve">Projects</w:t>
      </w:r>
      <w:r w:rsidDel="00000000" w:rsidR="00000000" w:rsidRPr="00000000">
        <w:rPr>
          <w:rtl w:val="0"/>
        </w:rPr>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Each</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scholar</w:t>
      </w:r>
      <w:r w:rsidDel="00000000" w:rsidR="00000000" w:rsidRPr="00000000">
        <w:rPr>
          <w:rFonts w:ascii="Calibri" w:cs="Calibri" w:eastAsia="Calibri" w:hAnsi="Calibri"/>
          <w:sz w:val="24"/>
          <w:szCs w:val="24"/>
          <w:rtl w:val="0"/>
        </w:rPr>
        <w:t xml:space="preserve"> will be required to write a reflection paper on an </w:t>
      </w:r>
      <w:r w:rsidDel="00000000" w:rsidR="00000000" w:rsidRPr="00000000">
        <w:rPr>
          <w:rFonts w:ascii="Calibri" w:cs="Calibri" w:eastAsia="Calibri" w:hAnsi="Calibri"/>
          <w:sz w:val="24"/>
          <w:szCs w:val="24"/>
          <w:rtl w:val="0"/>
        </w:rPr>
        <w:t xml:space="preserve">IM</w:t>
      </w:r>
      <w:r w:rsidDel="00000000" w:rsidR="00000000" w:rsidRPr="00000000">
        <w:rPr>
          <w:rFonts w:ascii="Calibri" w:cs="Calibri" w:eastAsia="Calibri" w:hAnsi="Calibri"/>
          <w:sz w:val="24"/>
          <w:szCs w:val="24"/>
          <w:rtl w:val="0"/>
        </w:rPr>
        <w:t xml:space="preserve"> modality they will personally  </w:t>
      </w:r>
      <w:r w:rsidDel="00000000" w:rsidR="00000000" w:rsidRPr="00000000">
        <w:rPr>
          <w:rFonts w:ascii="Calibri" w:cs="Calibri" w:eastAsia="Calibri" w:hAnsi="Calibri"/>
          <w:sz w:val="24"/>
          <w:szCs w:val="24"/>
          <w:rtl w:val="0"/>
        </w:rPr>
        <w:t xml:space="preserve">experience</w:t>
      </w:r>
      <w:r w:rsidDel="00000000" w:rsidR="00000000" w:rsidRPr="00000000">
        <w:rPr>
          <w:rFonts w:ascii="Calibri" w:cs="Calibri" w:eastAsia="Calibri" w:hAnsi="Calibri"/>
          <w:sz w:val="24"/>
          <w:szCs w:val="24"/>
          <w:rtl w:val="0"/>
        </w:rPr>
        <w:t xml:space="preserve"> outside of webinar sessions during the Scholars Program.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Each scholar will be required to create a “Project-in-a-Box” that may be shared with fellow scholars or presented at AMSA Convention in February 2017.</w:t>
      </w:r>
    </w:p>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11" w:firstLine="0"/>
        <w:contextualSpacing w:val="0"/>
      </w:pPr>
      <w:r w:rsidDel="00000000" w:rsidR="00000000" w:rsidRPr="00000000">
        <w:rPr>
          <w:rFonts w:ascii="Calibri" w:cs="Calibri" w:eastAsia="Calibri" w:hAnsi="Calibri"/>
          <w:sz w:val="24"/>
          <w:szCs w:val="24"/>
          <w:u w:val="single"/>
          <w:rtl w:val="0"/>
        </w:rPr>
        <w:t xml:space="preserve">Course Credit</w:t>
      </w:r>
      <w:r w:rsidDel="00000000" w:rsidR="00000000" w:rsidRPr="00000000">
        <w:rPr>
          <w:rtl w:val="0"/>
        </w:rPr>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Scholars may be able to receive elective credit from their home institution for this course. While AMSA unfortunately cannot grant elective credit at this time, we are happy to support you with documentation that will aid you as you seek elective credit.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Each scholar that completes the requirements outlined in Section V below will be provided an official Certificate of Completion. </w:t>
      </w:r>
    </w:p>
    <w:p w:rsidR="00000000" w:rsidDel="00000000" w:rsidP="00000000" w:rsidRDefault="00000000" w:rsidRPr="00000000">
      <w:pPr>
        <w:spacing w:before="13"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8"/>
          <w:szCs w:val="28"/>
          <w:rtl w:val="0"/>
        </w:rPr>
        <w:t xml:space="preserve">IV. Expectations of Scholars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Scholars are expected to: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Participate in all sessions. If you cannot attend one of the classes, please inform the course directors of the expected absence.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Complete all homework assignments before sessions begin.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Remain open-minded and respectful of others views.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Actively participate in all discussions.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Complete a final project entitled “Project-in-a-Box” that will be available to all medical students to increase knowledge of </w:t>
      </w:r>
      <w:r w:rsidDel="00000000" w:rsidR="00000000" w:rsidRPr="00000000">
        <w:rPr>
          <w:rFonts w:ascii="Calibri" w:cs="Calibri" w:eastAsia="Calibri" w:hAnsi="Calibri"/>
          <w:sz w:val="24"/>
          <w:szCs w:val="24"/>
          <w:rtl w:val="0"/>
        </w:rPr>
        <w:t xml:space="preserve">Integrative Medicine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Participate in one Integrative Medicine modality that they have not tried in the past. Scholars will be required to share their experience in a reflective essay.</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Complete all quizzes before the beginning of class and all post-webinar evaluations to help improve the program. </w:t>
      </w:r>
    </w:p>
    <w:p w:rsidR="00000000" w:rsidDel="00000000" w:rsidP="00000000" w:rsidRDefault="00000000" w:rsidRPr="00000000">
      <w:pPr>
        <w:numPr>
          <w:ilvl w:val="0"/>
          <w:numId w:val="3"/>
        </w:numPr>
        <w:spacing w:line="240" w:lineRule="auto"/>
        <w:ind w:left="630" w:hanging="360"/>
        <w:contextualSpacing w:val="1"/>
        <w:rPr>
          <w:sz w:val="24"/>
          <w:szCs w:val="24"/>
        </w:rPr>
      </w:pPr>
      <w:r w:rsidDel="00000000" w:rsidR="00000000" w:rsidRPr="00000000">
        <w:rPr>
          <w:rFonts w:ascii="Calibri" w:cs="Calibri" w:eastAsia="Calibri" w:hAnsi="Calibri"/>
          <w:sz w:val="24"/>
          <w:szCs w:val="24"/>
          <w:rtl w:val="0"/>
        </w:rPr>
        <w:t xml:space="preserve">Scholars will be highly encouraged, but NOT required, to attend the AMSA National Convention held on February 23-26, 2017 in Washington, D.C. </w:t>
      </w:r>
    </w:p>
    <w:p w:rsidR="00000000" w:rsidDel="00000000" w:rsidP="00000000" w:rsidRDefault="00000000" w:rsidRPr="00000000">
      <w:pPr>
        <w:spacing w:before="13"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8"/>
          <w:szCs w:val="28"/>
          <w:rtl w:val="0"/>
        </w:rPr>
        <w:t xml:space="preserve">V. Completion Requirements for Certification</w:t>
      </w:r>
    </w:p>
    <w:p w:rsidR="00000000" w:rsidDel="00000000" w:rsidP="00000000" w:rsidRDefault="00000000" w:rsidRPr="00000000">
      <w:pPr>
        <w:numPr>
          <w:ilvl w:val="0"/>
          <w:numId w:val="3"/>
        </w:numPr>
        <w:spacing w:line="240" w:lineRule="auto"/>
        <w:ind w:left="360" w:hanging="360"/>
        <w:contextualSpacing w:val="1"/>
        <w:rPr>
          <w:b w:val="1"/>
          <w:sz w:val="24"/>
          <w:szCs w:val="24"/>
        </w:rPr>
      </w:pPr>
      <w:r w:rsidDel="00000000" w:rsidR="00000000" w:rsidRPr="00000000">
        <w:rPr>
          <w:rFonts w:ascii="Calibri" w:cs="Calibri" w:eastAsia="Calibri" w:hAnsi="Calibri"/>
          <w:b w:val="1"/>
          <w:sz w:val="24"/>
          <w:szCs w:val="24"/>
          <w:rtl w:val="0"/>
        </w:rPr>
        <w:t xml:space="preserve">Class attendance</w:t>
      </w:r>
    </w:p>
    <w:p w:rsidR="00000000" w:rsidDel="00000000" w:rsidP="00000000" w:rsidRDefault="00000000" w:rsidRPr="00000000">
      <w:pPr>
        <w:numPr>
          <w:ilvl w:val="1"/>
          <w:numId w:val="4"/>
        </w:numPr>
        <w:spacing w:line="240" w:lineRule="auto"/>
        <w:ind w:left="720" w:hanging="360"/>
        <w:contextualSpacing w:val="1"/>
        <w:rPr>
          <w:sz w:val="24"/>
          <w:szCs w:val="24"/>
        </w:rPr>
      </w:pPr>
      <w:r w:rsidDel="00000000" w:rsidR="00000000" w:rsidRPr="00000000">
        <w:rPr>
          <w:rFonts w:ascii="Calibri" w:cs="Calibri" w:eastAsia="Calibri" w:hAnsi="Calibri"/>
          <w:i w:val="1"/>
          <w:sz w:val="24"/>
          <w:szCs w:val="24"/>
          <w:rtl w:val="0"/>
        </w:rPr>
        <w:t xml:space="preserve">Domestic Students and International Students in the Caribbean and the Americas:</w:t>
      </w:r>
      <w:r w:rsidDel="00000000" w:rsidR="00000000" w:rsidRPr="00000000">
        <w:rPr>
          <w:rtl w:val="0"/>
        </w:rPr>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Must attend 80% of webinars</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Can watch </w:t>
      </w:r>
      <w:r w:rsidDel="00000000" w:rsidR="00000000" w:rsidRPr="00000000">
        <w:rPr>
          <w:rFonts w:ascii="Calibri" w:cs="Calibri" w:eastAsia="Calibri" w:hAnsi="Calibri"/>
          <w:b w:val="1"/>
          <w:sz w:val="24"/>
          <w:szCs w:val="24"/>
          <w:u w:val="single"/>
          <w:rtl w:val="0"/>
        </w:rPr>
        <w:t xml:space="preserve">up to two</w:t>
      </w:r>
      <w:r w:rsidDel="00000000" w:rsidR="00000000" w:rsidRPr="00000000">
        <w:rPr>
          <w:rFonts w:ascii="Calibri" w:cs="Calibri" w:eastAsia="Calibri" w:hAnsi="Calibri"/>
          <w:sz w:val="24"/>
          <w:szCs w:val="24"/>
          <w:rtl w:val="0"/>
        </w:rPr>
        <w:t xml:space="preserve"> recorded webinars and complete a reflection of the webinar to obtain make-up credit for attendance</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Complete quizzes at the beginning and end of each webinar</w:t>
      </w:r>
    </w:p>
    <w:p w:rsidR="00000000" w:rsidDel="00000000" w:rsidP="00000000" w:rsidRDefault="00000000" w:rsidRPr="00000000">
      <w:pPr>
        <w:numPr>
          <w:ilvl w:val="1"/>
          <w:numId w:val="4"/>
        </w:numPr>
        <w:spacing w:line="240" w:lineRule="auto"/>
        <w:ind w:left="720" w:hanging="360"/>
        <w:contextualSpacing w:val="1"/>
        <w:rPr>
          <w:sz w:val="24"/>
          <w:szCs w:val="24"/>
        </w:rPr>
      </w:pPr>
      <w:r w:rsidDel="00000000" w:rsidR="00000000" w:rsidRPr="00000000">
        <w:rPr>
          <w:rFonts w:ascii="Calibri" w:cs="Calibri" w:eastAsia="Calibri" w:hAnsi="Calibri"/>
          <w:i w:val="1"/>
          <w:sz w:val="24"/>
          <w:szCs w:val="24"/>
          <w:rtl w:val="0"/>
        </w:rPr>
        <w:t xml:space="preserve">International Students in Europe, Asia, Africa, and Australia</w:t>
      </w:r>
      <w:r w:rsidDel="00000000" w:rsidR="00000000" w:rsidRPr="00000000">
        <w:rPr>
          <w:rtl w:val="0"/>
        </w:rPr>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Must watch 80% of recorded webinars within 48 hours of the original session</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Submit a SHORT reflection of the webinar to the co-Course Directors within 72 hours of the original session</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Complete quizzes at the beginning and end of each webinar</w:t>
      </w:r>
    </w:p>
    <w:p w:rsidR="00000000" w:rsidDel="00000000" w:rsidP="00000000" w:rsidRDefault="00000000" w:rsidRPr="00000000">
      <w:pPr>
        <w:numPr>
          <w:ilvl w:val="0"/>
          <w:numId w:val="3"/>
        </w:numPr>
        <w:spacing w:line="240" w:lineRule="auto"/>
        <w:ind w:left="360" w:hanging="360"/>
        <w:contextualSpacing w:val="1"/>
        <w:rPr>
          <w:b w:val="1"/>
          <w:sz w:val="24"/>
          <w:szCs w:val="24"/>
        </w:rPr>
      </w:pPr>
      <w:r w:rsidDel="00000000" w:rsidR="00000000" w:rsidRPr="00000000">
        <w:rPr>
          <w:rFonts w:ascii="Calibri" w:cs="Calibri" w:eastAsia="Calibri" w:hAnsi="Calibri"/>
          <w:b w:val="1"/>
          <w:sz w:val="24"/>
          <w:szCs w:val="24"/>
          <w:rtl w:val="0"/>
        </w:rPr>
        <w:t xml:space="preserve">Participation policy:</w:t>
      </w:r>
    </w:p>
    <w:p w:rsidR="00000000" w:rsidDel="00000000" w:rsidP="00000000" w:rsidRDefault="00000000" w:rsidRPr="00000000">
      <w:pPr>
        <w:numPr>
          <w:ilvl w:val="1"/>
          <w:numId w:val="4"/>
        </w:numP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Must post to 80% of online discussion questions</w:t>
      </w:r>
    </w:p>
    <w:p w:rsidR="00000000" w:rsidDel="00000000" w:rsidP="00000000" w:rsidRDefault="00000000" w:rsidRPr="00000000">
      <w:pPr>
        <w:numPr>
          <w:ilvl w:val="0"/>
          <w:numId w:val="3"/>
        </w:numPr>
        <w:spacing w:line="240" w:lineRule="auto"/>
        <w:ind w:left="360" w:hanging="360"/>
        <w:contextualSpacing w:val="1"/>
        <w:rPr>
          <w:b w:val="1"/>
          <w:sz w:val="24"/>
          <w:szCs w:val="24"/>
        </w:rPr>
      </w:pPr>
      <w:r w:rsidDel="00000000" w:rsidR="00000000" w:rsidRPr="00000000">
        <w:rPr>
          <w:rFonts w:ascii="Calibri" w:cs="Calibri" w:eastAsia="Calibri" w:hAnsi="Calibri"/>
          <w:b w:val="1"/>
          <w:sz w:val="24"/>
          <w:szCs w:val="24"/>
          <w:rtl w:val="0"/>
        </w:rPr>
        <w:t xml:space="preserve">Project-in-a-Box:</w:t>
      </w:r>
    </w:p>
    <w:p w:rsidR="00000000" w:rsidDel="00000000" w:rsidP="00000000" w:rsidRDefault="00000000" w:rsidRPr="00000000">
      <w:pPr>
        <w:numPr>
          <w:ilvl w:val="1"/>
          <w:numId w:val="4"/>
        </w:numP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Requirements / Guidelines  </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Scholars will complete a final project called “Project-in-a-Box” which will allow scholars to experience Integrative Medicine in-depth or bring awareness of Integrative Medicine to the community. Small group sessions and check-ins will be conducted to help guide scholars with brainstorming ideas and to execute their projects.</w:t>
      </w:r>
    </w:p>
    <w:p w:rsidR="00000000" w:rsidDel="00000000" w:rsidP="00000000" w:rsidRDefault="00000000" w:rsidRPr="00000000">
      <w:pPr>
        <w:numPr>
          <w:ilvl w:val="1"/>
          <w:numId w:val="4"/>
        </w:numP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Ideas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Developing an Integrative Medicine interest group at school.  </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Tracking personal mental and physical progress after completing 30-days of yoga.</w:t>
      </w:r>
    </w:p>
    <w:p w:rsidR="00000000" w:rsidDel="00000000" w:rsidP="00000000" w:rsidRDefault="00000000" w:rsidRPr="00000000">
      <w:pPr>
        <w:numPr>
          <w:ilvl w:val="2"/>
          <w:numId w:val="4"/>
        </w:numPr>
        <w:spacing w:line="240" w:lineRule="auto"/>
        <w:ind w:left="10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Hosting a “De-Stress Festival” on your campus with live music, healthy snacks, and games.</w:t>
      </w:r>
    </w:p>
    <w:p w:rsidR="00000000" w:rsidDel="00000000" w:rsidP="00000000" w:rsidRDefault="00000000" w:rsidRPr="00000000">
      <w:pPr>
        <w:numPr>
          <w:ilvl w:val="2"/>
          <w:numId w:val="4"/>
        </w:numPr>
        <w:spacing w:line="240" w:lineRule="auto"/>
        <w:ind w:left="10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a review of literature discussing the effects of tai chi on various chronic pain conditions.</w:t>
      </w:r>
    </w:p>
    <w:p w:rsidR="00000000" w:rsidDel="00000000" w:rsidP="00000000" w:rsidRDefault="00000000" w:rsidRPr="00000000">
      <w:pPr>
        <w:numPr>
          <w:ilvl w:val="1"/>
          <w:numId w:val="4"/>
        </w:numPr>
        <w:spacing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Timeline </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All project proposals are due via email to the IMSP Course Directors by December 7, 2016 at 12 PM (noon) Eastern Standard Time.  </w:t>
      </w:r>
    </w:p>
    <w:p w:rsidR="00000000" w:rsidDel="00000000" w:rsidP="00000000" w:rsidRDefault="00000000" w:rsidRPr="00000000">
      <w:pPr>
        <w:numPr>
          <w:ilvl w:val="2"/>
          <w:numId w:val="4"/>
        </w:numPr>
        <w:spacing w:line="240"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“Project-in-a-Box” is due via email to the IMSP Course Directors by February 15, 2017 at 12 PM (noon) Eastern Standard Time. </w:t>
      </w:r>
    </w:p>
    <w:p w:rsidR="00000000" w:rsidDel="00000000" w:rsidP="00000000" w:rsidRDefault="00000000" w:rsidRPr="00000000">
      <w:pPr>
        <w:spacing w:before="14"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8"/>
          <w:szCs w:val="28"/>
          <w:rtl w:val="0"/>
        </w:rPr>
        <w:t xml:space="preserve">VI.  Inclusivity Statement</w:t>
      </w:r>
    </w:p>
    <w:p w:rsidR="00000000" w:rsidDel="00000000" w:rsidP="00000000" w:rsidRDefault="00000000" w:rsidRPr="00000000">
      <w:pPr>
        <w:spacing w:line="276" w:lineRule="auto"/>
        <w:ind w:left="180" w:firstLine="0"/>
        <w:contextualSpacing w:val="0"/>
        <w:rPr>
          <w:sz w:val="22"/>
          <w:szCs w:val="22"/>
        </w:rPr>
      </w:pPr>
      <w:r w:rsidDel="00000000" w:rsidR="00000000" w:rsidRPr="00000000">
        <w:rPr>
          <w:rFonts w:ascii="Calibri" w:cs="Calibri" w:eastAsia="Calibri" w:hAnsi="Calibri"/>
          <w:sz w:val="24"/>
          <w:szCs w:val="24"/>
          <w:rtl w:val="0"/>
        </w:rPr>
        <w:t xml:space="preserve">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rsidR="00000000" w:rsidDel="00000000" w:rsidP="00000000" w:rsidRDefault="00000000" w:rsidRPr="00000000">
      <w:pPr>
        <w:numPr>
          <w:ilvl w:val="0"/>
          <w:numId w:val="1"/>
        </w:numPr>
        <w:spacing w:line="276" w:lineRule="auto"/>
        <w:ind w:left="900" w:hanging="360"/>
        <w:contextualSpacing w:val="1"/>
        <w:rPr>
          <w:sz w:val="24"/>
          <w:szCs w:val="24"/>
        </w:rPr>
      </w:pPr>
      <w:r w:rsidDel="00000000" w:rsidR="00000000" w:rsidRPr="00000000">
        <w:rPr>
          <w:rFonts w:ascii="Calibri" w:cs="Calibri" w:eastAsia="Calibri" w:hAnsi="Calibri"/>
          <w:sz w:val="24"/>
          <w:szCs w:val="24"/>
          <w:rtl w:val="0"/>
        </w:rPr>
        <w:t xml:space="preserve">Share their unique experiences, values and beliefs.</w:t>
      </w:r>
    </w:p>
    <w:p w:rsidR="00000000" w:rsidDel="00000000" w:rsidP="00000000" w:rsidRDefault="00000000" w:rsidRPr="00000000">
      <w:pPr>
        <w:numPr>
          <w:ilvl w:val="0"/>
          <w:numId w:val="1"/>
        </w:numPr>
        <w:spacing w:line="276" w:lineRule="auto"/>
        <w:ind w:left="900" w:hanging="360"/>
        <w:contextualSpacing w:val="1"/>
        <w:rPr>
          <w:sz w:val="24"/>
          <w:szCs w:val="24"/>
        </w:rPr>
      </w:pPr>
      <w:r w:rsidDel="00000000" w:rsidR="00000000" w:rsidRPr="00000000">
        <w:rPr>
          <w:rFonts w:ascii="Calibri" w:cs="Calibri" w:eastAsia="Calibri" w:hAnsi="Calibri"/>
          <w:sz w:val="24"/>
          <w:szCs w:val="24"/>
          <w:rtl w:val="0"/>
        </w:rPr>
        <w:t xml:space="preserve">Be open to the views of others.</w:t>
      </w:r>
    </w:p>
    <w:p w:rsidR="00000000" w:rsidDel="00000000" w:rsidP="00000000" w:rsidRDefault="00000000" w:rsidRPr="00000000">
      <w:pPr>
        <w:numPr>
          <w:ilvl w:val="0"/>
          <w:numId w:val="1"/>
        </w:numPr>
        <w:spacing w:line="276" w:lineRule="auto"/>
        <w:ind w:left="900" w:hanging="360"/>
        <w:contextualSpacing w:val="1"/>
        <w:rPr>
          <w:sz w:val="24"/>
          <w:szCs w:val="24"/>
        </w:rPr>
      </w:pPr>
      <w:r w:rsidDel="00000000" w:rsidR="00000000" w:rsidRPr="00000000">
        <w:rPr>
          <w:rFonts w:ascii="Calibri" w:cs="Calibri" w:eastAsia="Calibri" w:hAnsi="Calibri"/>
          <w:sz w:val="24"/>
          <w:szCs w:val="24"/>
          <w:rtl w:val="0"/>
        </w:rPr>
        <w:t xml:space="preserve">Honor the uniqueness of their colleagues.</w:t>
      </w:r>
    </w:p>
    <w:p w:rsidR="00000000" w:rsidDel="00000000" w:rsidP="00000000" w:rsidRDefault="00000000" w:rsidRPr="00000000">
      <w:pPr>
        <w:numPr>
          <w:ilvl w:val="0"/>
          <w:numId w:val="1"/>
        </w:numPr>
        <w:spacing w:line="276" w:lineRule="auto"/>
        <w:ind w:left="900" w:hanging="360"/>
        <w:contextualSpacing w:val="1"/>
        <w:rPr>
          <w:sz w:val="24"/>
          <w:szCs w:val="24"/>
        </w:rPr>
      </w:pPr>
      <w:r w:rsidDel="00000000" w:rsidR="00000000" w:rsidRPr="00000000">
        <w:rPr>
          <w:rFonts w:ascii="Calibri" w:cs="Calibri" w:eastAsia="Calibri" w:hAnsi="Calibri"/>
          <w:sz w:val="24"/>
          <w:szCs w:val="24"/>
          <w:rtl w:val="0"/>
        </w:rPr>
        <w:t xml:space="preserve">Appreciate the opportunity that we have to learn from each other in this community.</w:t>
      </w:r>
    </w:p>
    <w:p w:rsidR="00000000" w:rsidDel="00000000" w:rsidP="00000000" w:rsidRDefault="00000000" w:rsidRPr="00000000">
      <w:pPr>
        <w:numPr>
          <w:ilvl w:val="0"/>
          <w:numId w:val="1"/>
        </w:numPr>
        <w:spacing w:line="276" w:lineRule="auto"/>
        <w:ind w:left="900" w:hanging="360"/>
        <w:contextualSpacing w:val="1"/>
        <w:rPr>
          <w:sz w:val="24"/>
          <w:szCs w:val="24"/>
        </w:rPr>
      </w:pPr>
      <w:r w:rsidDel="00000000" w:rsidR="00000000" w:rsidRPr="00000000">
        <w:rPr>
          <w:rFonts w:ascii="Calibri" w:cs="Calibri" w:eastAsia="Calibri" w:hAnsi="Calibri"/>
          <w:sz w:val="24"/>
          <w:szCs w:val="24"/>
          <w:rtl w:val="0"/>
        </w:rPr>
        <w:t xml:space="preserve">Value each other’s opinions and communicate in a respectful manner.</w:t>
      </w:r>
    </w:p>
    <w:p w:rsidR="00000000" w:rsidDel="00000000" w:rsidP="00000000" w:rsidRDefault="00000000" w:rsidRPr="00000000">
      <w:pPr>
        <w:numPr>
          <w:ilvl w:val="0"/>
          <w:numId w:val="1"/>
        </w:numPr>
        <w:spacing w:line="276" w:lineRule="auto"/>
        <w:ind w:left="900" w:hanging="360"/>
        <w:contextualSpacing w:val="1"/>
        <w:rPr>
          <w:sz w:val="24"/>
          <w:szCs w:val="24"/>
        </w:rPr>
      </w:pPr>
      <w:r w:rsidDel="00000000" w:rsidR="00000000" w:rsidRPr="00000000">
        <w:rPr>
          <w:rFonts w:ascii="Calibri" w:cs="Calibri" w:eastAsia="Calibri" w:hAnsi="Calibri"/>
          <w:sz w:val="24"/>
          <w:szCs w:val="24"/>
          <w:rtl w:val="0"/>
        </w:rPr>
        <w:t xml:space="preserve">Keep confidential discussions that the community has of a personal (or professional) nature.</w:t>
      </w:r>
    </w:p>
    <w:p w:rsidR="00000000" w:rsidDel="00000000" w:rsidP="00000000" w:rsidRDefault="00000000" w:rsidRPr="00000000">
      <w:pPr>
        <w:numPr>
          <w:ilvl w:val="0"/>
          <w:numId w:val="2"/>
        </w:numPr>
        <w:spacing w:line="276" w:lineRule="auto"/>
        <w:ind w:left="900" w:hanging="360"/>
        <w:contextualSpacing w:val="1"/>
        <w:rPr>
          <w:sz w:val="24"/>
          <w:szCs w:val="24"/>
        </w:rPr>
      </w:pPr>
      <w:r w:rsidDel="00000000" w:rsidR="00000000" w:rsidRPr="00000000">
        <w:rPr>
          <w:rFonts w:ascii="Calibri" w:cs="Calibri" w:eastAsia="Calibri" w:hAnsi="Calibri"/>
          <w:sz w:val="24"/>
          <w:szCs w:val="24"/>
          <w:rtl w:val="0"/>
        </w:rPr>
        <w:t xml:space="preserve">Use this opportunity together to discuss ways in which we can create an inclusive environment in this course and within the AMSA community.</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8"/>
          <w:szCs w:val="28"/>
          <w:rtl w:val="0"/>
        </w:rPr>
        <w:t xml:space="preserve">VII. </w:t>
      </w:r>
      <w:r w:rsidDel="00000000" w:rsidR="00000000" w:rsidRPr="00000000">
        <w:rPr>
          <w:rFonts w:ascii="Calibri" w:cs="Calibri" w:eastAsia="Calibri" w:hAnsi="Calibri"/>
          <w:b w:val="1"/>
          <w:color w:val="000000"/>
          <w:sz w:val="28"/>
          <w:szCs w:val="28"/>
          <w:rtl w:val="0"/>
        </w:rPr>
        <w:t xml:space="preserve">Course</w:t>
      </w:r>
      <w:r w:rsidDel="00000000" w:rsidR="00000000" w:rsidRPr="00000000">
        <w:rPr>
          <w:rFonts w:ascii="Calibri" w:cs="Calibri" w:eastAsia="Calibri" w:hAnsi="Calibri"/>
          <w:b w:val="1"/>
          <w:color w:val="000000"/>
          <w:sz w:val="28"/>
          <w:szCs w:val="28"/>
          <w:rtl w:val="0"/>
        </w:rPr>
        <w:t xml:space="preserve"> Schedule: (Subject to change based on schedules of presenters)</w:t>
      </w:r>
    </w:p>
    <w:p w:rsidR="00000000" w:rsidDel="00000000" w:rsidP="00000000" w:rsidRDefault="00000000" w:rsidRPr="00000000">
      <w:pPr>
        <w:spacing w:before="46" w:line="240" w:lineRule="auto"/>
        <w:ind w:left="331" w:firstLine="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700"/>
        <w:gridCol w:w="4209"/>
        <w:tblGridChange w:id="0">
          <w:tblGrid>
            <w:gridCol w:w="2697"/>
            <w:gridCol w:w="2700"/>
            <w:gridCol w:w="4209"/>
          </w:tblGrid>
        </w:tblGridChange>
      </w:tblGrid>
      <w:tr>
        <w:trPr>
          <w:trHeight w:val="420" w:hRule="atLeast"/>
        </w:trPr>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Date</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Session Type</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Topic</w:t>
            </w:r>
            <w:r w:rsidDel="00000000" w:rsidR="00000000" w:rsidRPr="00000000">
              <w:rPr>
                <w:rtl w:val="0"/>
              </w:rPr>
            </w:r>
          </w:p>
        </w:tc>
      </w:tr>
      <w:tr>
        <w:trPr>
          <w:trHeight w:val="42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October 5, 2016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Introduction to IMSP</w:t>
            </w:r>
          </w:p>
        </w:tc>
      </w:tr>
      <w:tr>
        <w:trPr>
          <w:trHeight w:val="58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October 12, 2016</w:t>
            </w:r>
          </w:p>
        </w:tc>
        <w:tc>
          <w:tcPr>
            <w:vAlign w:val="center"/>
          </w:tcPr>
          <w:p w:rsidR="00000000" w:rsidDel="00000000" w:rsidP="00000000" w:rsidRDefault="00000000" w:rsidRPr="00000000">
            <w:pPr>
              <w:spacing w:before="10" w:line="240" w:lineRule="auto"/>
              <w:ind w:left="0" w:right="-110.00000000000057" w:firstLine="0"/>
              <w:contextualSpacing w:val="0"/>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Defining Integrative Medicine &amp; CAM</w:t>
            </w:r>
          </w:p>
        </w:tc>
      </w:tr>
      <w:tr>
        <w:trPr>
          <w:trHeight w:val="5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October 19, 2016</w:t>
            </w:r>
          </w:p>
        </w:tc>
        <w:tc>
          <w:tcPr>
            <w:vAlign w:val="center"/>
          </w:tcPr>
          <w:p w:rsidR="00000000" w:rsidDel="00000000" w:rsidP="00000000" w:rsidRDefault="00000000" w:rsidRPr="00000000">
            <w:pPr>
              <w:spacing w:before="5" w:line="240" w:lineRule="auto"/>
              <w:ind w:left="0" w:right="-110.00000000000057" w:firstLine="0"/>
              <w:contextualSpacing w:val="0"/>
              <w:jc w:val="left"/>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Whole Body Medicine - Ayurveda</w:t>
            </w:r>
          </w:p>
        </w:tc>
      </w:tr>
      <w:tr>
        <w:trPr>
          <w:trHeight w:val="5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October 26, 2016</w:t>
            </w:r>
          </w:p>
        </w:tc>
        <w:tc>
          <w:tcPr>
            <w:vAlign w:val="center"/>
          </w:tcPr>
          <w:p w:rsidR="00000000" w:rsidDel="00000000" w:rsidP="00000000" w:rsidRDefault="00000000" w:rsidRPr="00000000">
            <w:pPr>
              <w:spacing w:before="5" w:line="240" w:lineRule="auto"/>
              <w:ind w:left="0" w:right="-110.00000000000057" w:firstLine="0"/>
              <w:contextualSpacing w:val="0"/>
              <w:jc w:val="left"/>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Evolution of Integrative Medicine </w:t>
            </w:r>
            <w:r w:rsidDel="00000000" w:rsidR="00000000" w:rsidRPr="00000000">
              <w:rPr>
                <w:rtl w:val="0"/>
              </w:rPr>
            </w:r>
          </w:p>
        </w:tc>
      </w:tr>
      <w:tr>
        <w:trPr>
          <w:trHeight w:val="5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November 2, 2016</w:t>
            </w:r>
          </w:p>
        </w:tc>
        <w:tc>
          <w:tcPr>
            <w:vAlign w:val="center"/>
          </w:tcPr>
          <w:p w:rsidR="00000000" w:rsidDel="00000000" w:rsidP="00000000" w:rsidRDefault="00000000" w:rsidRPr="00000000">
            <w:pPr>
              <w:spacing w:before="5" w:line="240" w:lineRule="auto"/>
              <w:ind w:left="0" w:right="-110.00000000000057" w:firstLine="0"/>
              <w:contextualSpacing w:val="0"/>
              <w:jc w:val="left"/>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Manual Therapy - Osteopathic Manipulative Medicine</w:t>
            </w:r>
          </w:p>
        </w:tc>
      </w:tr>
      <w:tr>
        <w:trPr>
          <w:trHeight w:val="5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November 9, 2016</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Small Group Discussion</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Reflection Papers on an IM Experience</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November 30, 2016</w:t>
            </w:r>
          </w:p>
        </w:tc>
        <w:tc>
          <w:tcPr>
            <w:vAlign w:val="center"/>
          </w:tcPr>
          <w:p w:rsidR="00000000" w:rsidDel="00000000" w:rsidP="00000000" w:rsidRDefault="00000000" w:rsidRPr="00000000">
            <w:pPr>
              <w:spacing w:before="10" w:line="240" w:lineRule="auto"/>
              <w:ind w:left="0" w:right="-110.00000000000057" w:firstLine="0"/>
              <w:contextualSpacing w:val="0"/>
              <w:jc w:val="left"/>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Project-in-a-Box: </w:t>
            </w:r>
            <w:r w:rsidDel="00000000" w:rsidR="00000000" w:rsidRPr="00000000">
              <w:rPr>
                <w:rFonts w:ascii="Calibri" w:cs="Calibri" w:eastAsia="Calibri" w:hAnsi="Calibri"/>
                <w:i w:val="1"/>
                <w:sz w:val="24"/>
                <w:szCs w:val="24"/>
                <w:rtl w:val="0"/>
              </w:rPr>
              <w:t xml:space="preserve">Project Proposals</w:t>
            </w:r>
            <w:r w:rsidDel="00000000" w:rsidR="00000000" w:rsidRPr="00000000">
              <w:rPr>
                <w:rtl w:val="0"/>
              </w:rPr>
            </w:r>
          </w:p>
        </w:tc>
      </w:tr>
      <w:tr>
        <w:trPr>
          <w:trHeight w:val="48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December 7, 2016</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Small Group Discussion</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Yoga as Preventative Medicine</w:t>
            </w:r>
          </w:p>
        </w:tc>
      </w:tr>
      <w:tr>
        <w:trPr>
          <w:trHeight w:val="50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January 11, 2017 </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Guest Speaker Webinar </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Narrative Medicine</w:t>
            </w:r>
          </w:p>
        </w:tc>
      </w:tr>
      <w:tr>
        <w:trPr>
          <w:trHeight w:val="46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January 18, 2017 </w:t>
            </w:r>
          </w:p>
        </w:tc>
        <w:tc>
          <w:tcPr>
            <w:vAlign w:val="center"/>
          </w:tcPr>
          <w:p w:rsidR="00000000" w:rsidDel="00000000" w:rsidP="00000000" w:rsidRDefault="00000000" w:rsidRPr="00000000">
            <w:pPr>
              <w:spacing w:before="10" w:line="240" w:lineRule="auto"/>
              <w:ind w:left="0" w:right="-110.00000000000057" w:firstLine="0"/>
              <w:contextualSpacing w:val="0"/>
              <w:jc w:val="left"/>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Psychoneuroimmunology </w:t>
            </w:r>
          </w:p>
        </w:tc>
      </w:tr>
      <w:tr>
        <w:trPr>
          <w:trHeight w:val="42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January 25, 2017</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Small Group Discussion</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Movie Club</w:t>
            </w:r>
          </w:p>
        </w:tc>
      </w:tr>
      <w:tr>
        <w:trPr>
          <w:trHeight w:val="42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February 1, 2017</w:t>
            </w:r>
          </w:p>
        </w:tc>
        <w:tc>
          <w:tcPr>
            <w:vAlign w:val="center"/>
          </w:tcPr>
          <w:p w:rsidR="00000000" w:rsidDel="00000000" w:rsidP="00000000" w:rsidRDefault="00000000" w:rsidRPr="00000000">
            <w:pPr>
              <w:spacing w:before="10" w:line="240" w:lineRule="auto"/>
              <w:ind w:left="0" w:right="-20.00000000000057" w:firstLine="0"/>
              <w:contextualSpacing w:val="0"/>
              <w:jc w:val="left"/>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white"/>
                <w:rtl w:val="0"/>
              </w:rPr>
              <w:t xml:space="preserve">Integrative Medicine in Practice &amp; Clinical Cases</w:t>
            </w:r>
            <w:r w:rsidDel="00000000" w:rsidR="00000000" w:rsidRPr="00000000">
              <w:rPr>
                <w:rtl w:val="0"/>
              </w:rPr>
            </w:r>
          </w:p>
        </w:tc>
      </w:tr>
      <w:tr>
        <w:trPr>
          <w:trHeight w:val="38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February 8, 2017</w:t>
            </w:r>
          </w:p>
        </w:tc>
        <w:tc>
          <w:tcPr>
            <w:vAlign w:val="center"/>
          </w:tcPr>
          <w:p w:rsidR="00000000" w:rsidDel="00000000" w:rsidP="00000000" w:rsidRDefault="00000000" w:rsidRPr="00000000">
            <w:pPr>
              <w:spacing w:before="10" w:line="240" w:lineRule="auto"/>
              <w:ind w:left="0" w:right="-20.00000000000057" w:firstLine="0"/>
              <w:contextualSpacing w:val="0"/>
              <w:jc w:val="left"/>
            </w:pPr>
            <w:r w:rsidDel="00000000" w:rsidR="00000000" w:rsidRPr="00000000">
              <w:rPr>
                <w:rFonts w:ascii="Calibri" w:cs="Calibri" w:eastAsia="Calibri" w:hAnsi="Calibri"/>
                <w:sz w:val="24"/>
                <w:szCs w:val="24"/>
                <w:rtl w:val="0"/>
              </w:rPr>
              <w:t xml:space="preserve">Guest Speaker Webinar</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white"/>
                <w:rtl w:val="0"/>
              </w:rPr>
              <w:t xml:space="preserve">Integrative Medicine at End of Life</w:t>
            </w:r>
            <w:r w:rsidDel="00000000" w:rsidR="00000000" w:rsidRPr="00000000">
              <w:rPr>
                <w:rtl w:val="0"/>
              </w:rPr>
            </w:r>
          </w:p>
        </w:tc>
      </w:tr>
      <w:tr>
        <w:trPr>
          <w:trHeight w:val="42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February 15, 2017</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Small Group Discussion</w:t>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Project-in-a-Box:</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Project Presentations </w:t>
            </w:r>
            <w:r w:rsidDel="00000000" w:rsidR="00000000" w:rsidRPr="00000000">
              <w:rPr>
                <w:rtl w:val="0"/>
              </w:rPr>
            </w:r>
          </w:p>
        </w:tc>
      </w:tr>
      <w:tr>
        <w:trPr>
          <w:trHeight w:val="480" w:hRule="atLeast"/>
        </w:trPr>
        <w:tc>
          <w:tcPr>
            <w:vAlign w:val="center"/>
          </w:tcPr>
          <w:p w:rsidR="00000000" w:rsidDel="00000000" w:rsidP="00000000" w:rsidRDefault="00000000" w:rsidRPr="00000000">
            <w:pPr>
              <w:spacing w:before="5" w:line="240" w:lineRule="auto"/>
              <w:ind w:right="210"/>
              <w:contextualSpacing w:val="0"/>
            </w:pPr>
            <w:r w:rsidDel="00000000" w:rsidR="00000000" w:rsidRPr="00000000">
              <w:rPr>
                <w:rFonts w:ascii="Calibri" w:cs="Calibri" w:eastAsia="Calibri" w:hAnsi="Calibri"/>
                <w:b w:val="1"/>
                <w:i w:val="1"/>
                <w:sz w:val="24"/>
                <w:szCs w:val="24"/>
                <w:rtl w:val="0"/>
              </w:rPr>
              <w:t xml:space="preserve">February 23-26, 2017</w:t>
            </w:r>
          </w:p>
        </w:tc>
        <w:tc>
          <w:tcPr>
            <w:gridSpan w:val="2"/>
            <w:vAlign w:val="center"/>
          </w:tcPr>
          <w:p w:rsidR="00000000" w:rsidDel="00000000" w:rsidP="00000000" w:rsidRDefault="00000000" w:rsidRPr="00000000">
            <w:pPr>
              <w:spacing w:before="5" w:line="240" w:lineRule="auto"/>
              <w:ind w:left="109" w:firstLine="0"/>
              <w:contextualSpacing w:val="0"/>
            </w:pPr>
            <w:r w:rsidDel="00000000" w:rsidR="00000000" w:rsidRPr="00000000">
              <w:rPr>
                <w:rFonts w:ascii="Calibri" w:cs="Calibri" w:eastAsia="Calibri" w:hAnsi="Calibri"/>
                <w:b w:val="1"/>
                <w:i w:val="1"/>
                <w:sz w:val="24"/>
                <w:szCs w:val="24"/>
                <w:rtl w:val="0"/>
              </w:rPr>
              <w:t xml:space="preserve">AMSA National Convention in Washington, D.C.</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before="29" w:line="240" w:lineRule="auto"/>
        <w:ind w:left="4913" w:right="4671" w:firstLine="0"/>
        <w:contextualSpacing w:val="0"/>
        <w:jc w:val="center"/>
      </w:pPr>
      <w:r w:rsidDel="00000000" w:rsidR="00000000" w:rsidRPr="00000000">
        <w:rPr>
          <w:sz w:val="24"/>
          <w:szCs w:val="24"/>
          <w:rtl w:val="0"/>
        </w:rPr>
        <w:t xml:space="preserve">4</w:t>
      </w:r>
    </w:p>
    <w:sectPr>
      <w:footerReference r:id="rId5" w:type="default"/>
      <w:pgSz w:h="15840" w:w="12240"/>
      <w:pgMar w:bottom="280" w:top="460" w:left="1120" w:right="11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900" w:firstLine="540"/>
      </w:pPr>
      <w:rPr>
        <w:rFonts w:ascii="Arial" w:cs="Arial" w:eastAsia="Arial" w:hAnsi="Arial"/>
      </w:rPr>
    </w:lvl>
    <w:lvl w:ilvl="1">
      <w:start w:val="1"/>
      <w:numFmt w:val="bullet"/>
      <w:lvlText w:val="o"/>
      <w:lvlJc w:val="left"/>
      <w:pPr>
        <w:ind w:left="1620" w:firstLine="1260"/>
      </w:pPr>
      <w:rPr>
        <w:rFonts w:ascii="Arial" w:cs="Arial" w:eastAsia="Arial" w:hAnsi="Arial"/>
      </w:rPr>
    </w:lvl>
    <w:lvl w:ilvl="2">
      <w:start w:val="1"/>
      <w:numFmt w:val="bullet"/>
      <w:lvlText w:val="▪"/>
      <w:lvlJc w:val="left"/>
      <w:pPr>
        <w:ind w:left="2340" w:firstLine="1980"/>
      </w:pPr>
      <w:rPr>
        <w:rFonts w:ascii="Arial" w:cs="Arial" w:eastAsia="Arial" w:hAnsi="Arial"/>
      </w:rPr>
    </w:lvl>
    <w:lvl w:ilvl="3">
      <w:start w:val="1"/>
      <w:numFmt w:val="bullet"/>
      <w:lvlText w:val="●"/>
      <w:lvlJc w:val="left"/>
      <w:pPr>
        <w:ind w:left="3060" w:firstLine="2700"/>
      </w:pPr>
      <w:rPr>
        <w:rFonts w:ascii="Arial" w:cs="Arial" w:eastAsia="Arial" w:hAnsi="Arial"/>
      </w:rPr>
    </w:lvl>
    <w:lvl w:ilvl="4">
      <w:start w:val="1"/>
      <w:numFmt w:val="bullet"/>
      <w:lvlText w:val="o"/>
      <w:lvlJc w:val="left"/>
      <w:pPr>
        <w:ind w:left="3780" w:firstLine="3420"/>
      </w:pPr>
      <w:rPr>
        <w:rFonts w:ascii="Arial" w:cs="Arial" w:eastAsia="Arial" w:hAnsi="Arial"/>
      </w:rPr>
    </w:lvl>
    <w:lvl w:ilvl="5">
      <w:start w:val="1"/>
      <w:numFmt w:val="bullet"/>
      <w:lvlText w:val="▪"/>
      <w:lvlJc w:val="left"/>
      <w:pPr>
        <w:ind w:left="4500" w:firstLine="4140"/>
      </w:pPr>
      <w:rPr>
        <w:rFonts w:ascii="Arial" w:cs="Arial" w:eastAsia="Arial" w:hAnsi="Arial"/>
      </w:rPr>
    </w:lvl>
    <w:lvl w:ilvl="6">
      <w:start w:val="1"/>
      <w:numFmt w:val="bullet"/>
      <w:lvlText w:val="●"/>
      <w:lvlJc w:val="left"/>
      <w:pPr>
        <w:ind w:left="5220" w:firstLine="4860"/>
      </w:pPr>
      <w:rPr>
        <w:rFonts w:ascii="Arial" w:cs="Arial" w:eastAsia="Arial" w:hAnsi="Arial"/>
      </w:rPr>
    </w:lvl>
    <w:lvl w:ilvl="7">
      <w:start w:val="1"/>
      <w:numFmt w:val="bullet"/>
      <w:lvlText w:val="o"/>
      <w:lvlJc w:val="left"/>
      <w:pPr>
        <w:ind w:left="5940" w:firstLine="5580"/>
      </w:pPr>
      <w:rPr>
        <w:rFonts w:ascii="Arial" w:cs="Arial" w:eastAsia="Arial" w:hAnsi="Arial"/>
      </w:rPr>
    </w:lvl>
    <w:lvl w:ilvl="8">
      <w:start w:val="1"/>
      <w:numFmt w:val="bullet"/>
      <w:lvlText w:val="▪"/>
      <w:lvlJc w:val="left"/>
      <w:pPr>
        <w:ind w:left="6660" w:firstLine="6300"/>
      </w:pPr>
      <w:rPr>
        <w:rFonts w:ascii="Arial" w:cs="Arial" w:eastAsia="Arial" w:hAnsi="Arial"/>
      </w:rPr>
    </w:lvl>
  </w:abstractNum>
  <w:abstractNum w:abstractNumId="2">
    <w:lvl w:ilvl="0">
      <w:start w:val="1"/>
      <w:numFmt w:val="bullet"/>
      <w:lvlText w:val="●"/>
      <w:lvlJc w:val="left"/>
      <w:pPr>
        <w:ind w:left="900" w:firstLine="540"/>
      </w:pPr>
      <w:rPr>
        <w:rFonts w:ascii="Arial" w:cs="Arial" w:eastAsia="Arial" w:hAnsi="Arial"/>
      </w:rPr>
    </w:lvl>
    <w:lvl w:ilvl="1">
      <w:start w:val="1"/>
      <w:numFmt w:val="bullet"/>
      <w:lvlText w:val="o"/>
      <w:lvlJc w:val="left"/>
      <w:pPr>
        <w:ind w:left="1620" w:firstLine="1260"/>
      </w:pPr>
      <w:rPr>
        <w:rFonts w:ascii="Arial" w:cs="Arial" w:eastAsia="Arial" w:hAnsi="Arial"/>
      </w:rPr>
    </w:lvl>
    <w:lvl w:ilvl="2">
      <w:start w:val="1"/>
      <w:numFmt w:val="bullet"/>
      <w:lvlText w:val="▪"/>
      <w:lvlJc w:val="left"/>
      <w:pPr>
        <w:ind w:left="2340" w:firstLine="1980"/>
      </w:pPr>
      <w:rPr>
        <w:rFonts w:ascii="Arial" w:cs="Arial" w:eastAsia="Arial" w:hAnsi="Arial"/>
      </w:rPr>
    </w:lvl>
    <w:lvl w:ilvl="3">
      <w:start w:val="1"/>
      <w:numFmt w:val="bullet"/>
      <w:lvlText w:val="●"/>
      <w:lvlJc w:val="left"/>
      <w:pPr>
        <w:ind w:left="3060" w:firstLine="2700"/>
      </w:pPr>
      <w:rPr>
        <w:rFonts w:ascii="Arial" w:cs="Arial" w:eastAsia="Arial" w:hAnsi="Arial"/>
      </w:rPr>
    </w:lvl>
    <w:lvl w:ilvl="4">
      <w:start w:val="1"/>
      <w:numFmt w:val="bullet"/>
      <w:lvlText w:val="o"/>
      <w:lvlJc w:val="left"/>
      <w:pPr>
        <w:ind w:left="3780" w:firstLine="3420"/>
      </w:pPr>
      <w:rPr>
        <w:rFonts w:ascii="Arial" w:cs="Arial" w:eastAsia="Arial" w:hAnsi="Arial"/>
      </w:rPr>
    </w:lvl>
    <w:lvl w:ilvl="5">
      <w:start w:val="1"/>
      <w:numFmt w:val="bullet"/>
      <w:lvlText w:val="▪"/>
      <w:lvlJc w:val="left"/>
      <w:pPr>
        <w:ind w:left="4500" w:firstLine="4140"/>
      </w:pPr>
      <w:rPr>
        <w:rFonts w:ascii="Arial" w:cs="Arial" w:eastAsia="Arial" w:hAnsi="Arial"/>
      </w:rPr>
    </w:lvl>
    <w:lvl w:ilvl="6">
      <w:start w:val="1"/>
      <w:numFmt w:val="bullet"/>
      <w:lvlText w:val="●"/>
      <w:lvlJc w:val="left"/>
      <w:pPr>
        <w:ind w:left="5220" w:firstLine="4860"/>
      </w:pPr>
      <w:rPr>
        <w:rFonts w:ascii="Arial" w:cs="Arial" w:eastAsia="Arial" w:hAnsi="Arial"/>
      </w:rPr>
    </w:lvl>
    <w:lvl w:ilvl="7">
      <w:start w:val="1"/>
      <w:numFmt w:val="bullet"/>
      <w:lvlText w:val="o"/>
      <w:lvlJc w:val="left"/>
      <w:pPr>
        <w:ind w:left="5940" w:firstLine="5580"/>
      </w:pPr>
      <w:rPr>
        <w:rFonts w:ascii="Arial" w:cs="Arial" w:eastAsia="Arial" w:hAnsi="Arial"/>
      </w:rPr>
    </w:lvl>
    <w:lvl w:ilvl="8">
      <w:start w:val="1"/>
      <w:numFmt w:val="bullet"/>
      <w:lvlText w:val="▪"/>
      <w:lvlJc w:val="left"/>
      <w:pPr>
        <w:ind w:left="6660" w:firstLine="630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ind w:left="2880" w:hanging="720"/>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240" w:lineRule="auto"/>
      <w:ind w:left="3600" w:hanging="720"/>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240" w:lineRule="auto"/>
      <w:ind w:left="4320" w:hanging="72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